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E80" w:rsidRPr="00207E80" w:rsidRDefault="00207E80" w:rsidP="00207E80">
      <w:pPr>
        <w:keepNext/>
        <w:tabs>
          <w:tab w:val="center" w:pos="0"/>
        </w:tabs>
        <w:outlineLvl w:val="0"/>
        <w:rPr>
          <w:rFonts w:cs="Arial"/>
          <w:b/>
          <w:bCs/>
          <w:kern w:val="32"/>
          <w:szCs w:val="28"/>
          <w:u w:val="single"/>
        </w:rPr>
      </w:pPr>
      <w:r w:rsidRPr="00207E80">
        <w:rPr>
          <w:rFonts w:cs="Arial"/>
          <w:b/>
          <w:bCs/>
          <w:kern w:val="32"/>
          <w:szCs w:val="28"/>
          <w:u w:val="single"/>
        </w:rPr>
        <w:t>УТОЧНЕННЫЙ ВАРИАНТ</w:t>
      </w:r>
    </w:p>
    <w:p w:rsidR="00D55B59" w:rsidRPr="00A6242E" w:rsidRDefault="0044599C" w:rsidP="00D55B59">
      <w:pPr>
        <w:keepNext/>
        <w:tabs>
          <w:tab w:val="center" w:pos="0"/>
        </w:tabs>
        <w:jc w:val="both"/>
        <w:outlineLvl w:val="0"/>
        <w:rPr>
          <w:rFonts w:cs="Arial"/>
          <w:b/>
          <w:bCs/>
          <w:kern w:val="32"/>
          <w:szCs w:val="28"/>
        </w:rPr>
      </w:pPr>
      <w:r w:rsidRPr="00A6242E">
        <w:rPr>
          <w:rFonts w:cs="Arial"/>
          <w:b/>
          <w:bCs/>
          <w:kern w:val="32"/>
          <w:szCs w:val="28"/>
        </w:rPr>
        <w:t xml:space="preserve">НЕ </w:t>
      </w:r>
      <w:r w:rsidR="00D55B59" w:rsidRPr="00A6242E">
        <w:rPr>
          <w:rFonts w:cs="Arial"/>
          <w:b/>
          <w:bCs/>
          <w:kern w:val="32"/>
          <w:szCs w:val="28"/>
        </w:rPr>
        <w:t>П</w:t>
      </w:r>
      <w:r w:rsidR="0016363D" w:rsidRPr="00A6242E">
        <w:rPr>
          <w:rFonts w:cs="Arial"/>
          <w:b/>
          <w:bCs/>
          <w:kern w:val="32"/>
          <w:szCs w:val="28"/>
        </w:rPr>
        <w:t>ОДЛЕЖИТ ВКЛЮЧЕНИЮ В РЕГИСТР</w:t>
      </w:r>
      <w:r w:rsidR="0016363D" w:rsidRPr="00A6242E">
        <w:rPr>
          <w:rFonts w:cs="Arial"/>
          <w:b/>
          <w:bCs/>
          <w:kern w:val="32"/>
          <w:szCs w:val="28"/>
        </w:rPr>
        <w:tab/>
      </w:r>
      <w:r w:rsidR="0016363D" w:rsidRPr="00A6242E">
        <w:rPr>
          <w:rFonts w:cs="Arial"/>
          <w:b/>
          <w:bCs/>
          <w:kern w:val="32"/>
          <w:szCs w:val="28"/>
        </w:rPr>
        <w:tab/>
        <w:t xml:space="preserve">                 </w:t>
      </w:r>
      <w:r w:rsidR="00D55B59" w:rsidRPr="00A6242E">
        <w:rPr>
          <w:rFonts w:cs="Arial"/>
          <w:b/>
          <w:bCs/>
          <w:kern w:val="32"/>
          <w:szCs w:val="28"/>
        </w:rPr>
        <w:t>ПРОЕКТ</w:t>
      </w:r>
      <w:r w:rsidR="0016363D" w:rsidRPr="00A6242E">
        <w:rPr>
          <w:rFonts w:cs="Arial"/>
          <w:b/>
          <w:bCs/>
          <w:kern w:val="32"/>
          <w:szCs w:val="28"/>
        </w:rPr>
        <w:t>-Р</w:t>
      </w:r>
      <w:r w:rsidRPr="00A6242E">
        <w:rPr>
          <w:rFonts w:cs="Arial"/>
          <w:b/>
          <w:bCs/>
          <w:kern w:val="32"/>
          <w:szCs w:val="28"/>
        </w:rPr>
        <w:t>П</w:t>
      </w:r>
    </w:p>
    <w:p w:rsidR="0044599C" w:rsidRPr="00A6242E" w:rsidRDefault="0044599C" w:rsidP="00D55B59">
      <w:pPr>
        <w:keepNext/>
        <w:tabs>
          <w:tab w:val="center" w:pos="0"/>
        </w:tabs>
        <w:outlineLvl w:val="0"/>
        <w:rPr>
          <w:rFonts w:cs="Arial"/>
          <w:b/>
          <w:bCs/>
          <w:kern w:val="32"/>
          <w:szCs w:val="28"/>
        </w:rPr>
      </w:pPr>
    </w:p>
    <w:p w:rsidR="00D55B59" w:rsidRPr="00A6242E" w:rsidRDefault="00D55B59" w:rsidP="00D55B59">
      <w:pPr>
        <w:keepNext/>
        <w:tabs>
          <w:tab w:val="center" w:pos="0"/>
        </w:tabs>
        <w:outlineLvl w:val="0"/>
        <w:rPr>
          <w:rFonts w:cs="Arial"/>
          <w:b/>
          <w:bCs/>
          <w:kern w:val="32"/>
          <w:szCs w:val="28"/>
        </w:rPr>
      </w:pPr>
      <w:r w:rsidRPr="00A6242E">
        <w:rPr>
          <w:rFonts w:cs="Arial"/>
          <w:b/>
          <w:bCs/>
          <w:kern w:val="32"/>
          <w:szCs w:val="28"/>
        </w:rPr>
        <w:t xml:space="preserve">Решение </w:t>
      </w:r>
      <w:proofErr w:type="spellStart"/>
      <w:r w:rsidRPr="00A6242E">
        <w:rPr>
          <w:rFonts w:cs="Arial"/>
          <w:b/>
          <w:bCs/>
          <w:kern w:val="32"/>
          <w:szCs w:val="28"/>
        </w:rPr>
        <w:t>Воткинской</w:t>
      </w:r>
      <w:proofErr w:type="spellEnd"/>
      <w:r w:rsidRPr="00A6242E">
        <w:rPr>
          <w:rFonts w:cs="Arial"/>
          <w:b/>
          <w:bCs/>
          <w:kern w:val="32"/>
          <w:szCs w:val="28"/>
        </w:rPr>
        <w:t xml:space="preserve"> городской Думы</w:t>
      </w:r>
    </w:p>
    <w:p w:rsidR="00D55B59" w:rsidRPr="00A6242E" w:rsidRDefault="00D55B59" w:rsidP="00D55B59">
      <w:pPr>
        <w:pStyle w:val="a4"/>
        <w:jc w:val="center"/>
        <w:rPr>
          <w:rFonts w:ascii="Arial" w:hAnsi="Arial" w:cs="Arial"/>
          <w:sz w:val="28"/>
          <w:szCs w:val="28"/>
        </w:rPr>
      </w:pPr>
    </w:p>
    <w:p w:rsidR="0044599C" w:rsidRPr="00A6242E" w:rsidRDefault="00D55B59" w:rsidP="0044599C">
      <w:pPr>
        <w:pStyle w:val="a4"/>
        <w:rPr>
          <w:rFonts w:ascii="Arial" w:hAnsi="Arial" w:cs="Arial"/>
          <w:color w:val="000000"/>
          <w:sz w:val="28"/>
          <w:szCs w:val="28"/>
        </w:rPr>
      </w:pPr>
      <w:r w:rsidRPr="00A6242E">
        <w:rPr>
          <w:rFonts w:ascii="Arial" w:hAnsi="Arial" w:cs="Arial"/>
          <w:sz w:val="28"/>
          <w:szCs w:val="28"/>
        </w:rPr>
        <w:t xml:space="preserve">О внесении изменений в </w:t>
      </w:r>
      <w:r w:rsidRPr="00A6242E">
        <w:rPr>
          <w:rFonts w:ascii="Arial" w:hAnsi="Arial" w:cs="Arial"/>
          <w:color w:val="000000"/>
          <w:sz w:val="28"/>
          <w:szCs w:val="28"/>
        </w:rPr>
        <w:t xml:space="preserve">Положение </w:t>
      </w:r>
    </w:p>
    <w:p w:rsidR="0044599C" w:rsidRPr="00A6242E" w:rsidRDefault="00D55B59" w:rsidP="0044599C">
      <w:pPr>
        <w:pStyle w:val="a4"/>
        <w:rPr>
          <w:rFonts w:ascii="Arial" w:hAnsi="Arial" w:cs="Arial"/>
          <w:color w:val="000000"/>
          <w:sz w:val="28"/>
          <w:szCs w:val="28"/>
        </w:rPr>
      </w:pPr>
      <w:r w:rsidRPr="00A6242E">
        <w:rPr>
          <w:rFonts w:ascii="Arial" w:hAnsi="Arial" w:cs="Arial"/>
          <w:color w:val="000000"/>
          <w:sz w:val="28"/>
          <w:szCs w:val="28"/>
        </w:rPr>
        <w:t xml:space="preserve">«О </w:t>
      </w:r>
      <w:r w:rsidR="0044599C" w:rsidRPr="00A6242E">
        <w:rPr>
          <w:rFonts w:ascii="Arial" w:hAnsi="Arial" w:cs="Arial"/>
          <w:color w:val="000000"/>
          <w:sz w:val="28"/>
          <w:szCs w:val="28"/>
        </w:rPr>
        <w:t xml:space="preserve">наказах избирателей депутатам </w:t>
      </w:r>
    </w:p>
    <w:p w:rsidR="00D55B59" w:rsidRPr="00A6242E" w:rsidRDefault="0044599C" w:rsidP="0044599C">
      <w:pPr>
        <w:pStyle w:val="a4"/>
        <w:rPr>
          <w:rFonts w:ascii="Arial" w:hAnsi="Arial" w:cs="Arial"/>
          <w:i/>
          <w:iCs/>
          <w:color w:val="000000"/>
          <w:sz w:val="28"/>
          <w:szCs w:val="28"/>
        </w:rPr>
      </w:pPr>
      <w:proofErr w:type="spellStart"/>
      <w:r w:rsidRPr="00A6242E"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 w:rsidRPr="00A6242E">
        <w:rPr>
          <w:rFonts w:ascii="Arial" w:hAnsi="Arial" w:cs="Arial"/>
          <w:color w:val="000000"/>
          <w:sz w:val="28"/>
          <w:szCs w:val="28"/>
        </w:rPr>
        <w:t xml:space="preserve"> городской Думы</w:t>
      </w:r>
      <w:r w:rsidR="00D55B59" w:rsidRPr="00A6242E">
        <w:rPr>
          <w:rFonts w:ascii="Arial" w:hAnsi="Arial" w:cs="Arial"/>
          <w:color w:val="000000"/>
          <w:sz w:val="28"/>
          <w:szCs w:val="28"/>
        </w:rPr>
        <w:t xml:space="preserve">» </w:t>
      </w:r>
    </w:p>
    <w:p w:rsidR="00D55B59" w:rsidRPr="00A6242E" w:rsidRDefault="00D55B59" w:rsidP="00D55B59">
      <w:pPr>
        <w:widowControl w:val="0"/>
        <w:autoSpaceDE w:val="0"/>
        <w:autoSpaceDN w:val="0"/>
        <w:adjustRightInd w:val="0"/>
        <w:rPr>
          <w:rFonts w:cs="Arial"/>
          <w:szCs w:val="28"/>
        </w:rPr>
      </w:pPr>
    </w:p>
    <w:p w:rsidR="00D55B59" w:rsidRPr="00A6242E" w:rsidRDefault="00D55B59" w:rsidP="00D55B59">
      <w:pPr>
        <w:ind w:firstLine="708"/>
        <w:jc w:val="both"/>
        <w:rPr>
          <w:rFonts w:cs="Arial"/>
          <w:color w:val="000000"/>
          <w:szCs w:val="28"/>
        </w:rPr>
      </w:pPr>
      <w:r w:rsidRPr="00A6242E">
        <w:rPr>
          <w:rFonts w:cs="Arial"/>
          <w:color w:val="000000"/>
          <w:szCs w:val="28"/>
        </w:rPr>
        <w:t>Руководствуясь Федеральным</w:t>
      </w:r>
      <w:r w:rsidR="00433A7E" w:rsidRPr="00A6242E">
        <w:rPr>
          <w:rFonts w:cs="Arial"/>
          <w:color w:val="000000"/>
          <w:szCs w:val="28"/>
        </w:rPr>
        <w:t xml:space="preserve"> </w:t>
      </w:r>
      <w:r w:rsidRPr="00A6242E">
        <w:rPr>
          <w:rFonts w:cs="Arial"/>
          <w:color w:val="000000"/>
          <w:szCs w:val="28"/>
        </w:rPr>
        <w:t>закон</w:t>
      </w:r>
      <w:r w:rsidR="00393896" w:rsidRPr="00A6242E">
        <w:rPr>
          <w:rFonts w:cs="Arial"/>
          <w:color w:val="000000"/>
          <w:szCs w:val="28"/>
        </w:rPr>
        <w:t>ом</w:t>
      </w:r>
      <w:r w:rsidRPr="00A6242E">
        <w:rPr>
          <w:rFonts w:cs="Arial"/>
          <w:color w:val="000000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Pr="00A6242E">
        <w:rPr>
          <w:rFonts w:cs="Arial"/>
          <w:szCs w:val="28"/>
        </w:rPr>
        <w:t xml:space="preserve">, </w:t>
      </w:r>
      <w:r w:rsidRPr="00A6242E">
        <w:rPr>
          <w:rFonts w:cs="Arial"/>
          <w:color w:val="000000"/>
          <w:szCs w:val="28"/>
        </w:rPr>
        <w:t>Уставом муниципального образования «Город Воткинск»»</w:t>
      </w:r>
      <w:r w:rsidRPr="00A6242E">
        <w:rPr>
          <w:rFonts w:cs="Arial"/>
          <w:szCs w:val="28"/>
        </w:rPr>
        <w:t xml:space="preserve">, </w:t>
      </w:r>
      <w:r w:rsidRPr="00A6242E">
        <w:rPr>
          <w:rFonts w:cs="Arial"/>
          <w:color w:val="000000"/>
          <w:szCs w:val="28"/>
        </w:rPr>
        <w:t>Дума решает:</w:t>
      </w:r>
    </w:p>
    <w:p w:rsidR="00D55B59" w:rsidRPr="00A6242E" w:rsidRDefault="00D55B59" w:rsidP="00A305AE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color w:val="000000"/>
          <w:szCs w:val="28"/>
        </w:rPr>
      </w:pPr>
      <w:r w:rsidRPr="00A6242E">
        <w:rPr>
          <w:rFonts w:cs="Arial"/>
          <w:szCs w:val="28"/>
        </w:rPr>
        <w:t>1. Внести в Положение «О</w:t>
      </w:r>
      <w:r w:rsidR="0044599C" w:rsidRPr="00A6242E">
        <w:rPr>
          <w:rFonts w:cs="Arial"/>
          <w:szCs w:val="28"/>
        </w:rPr>
        <w:t xml:space="preserve"> наказах избирателей депутатам </w:t>
      </w:r>
      <w:proofErr w:type="spellStart"/>
      <w:r w:rsidR="0044599C" w:rsidRPr="00A6242E">
        <w:rPr>
          <w:rFonts w:cs="Arial"/>
          <w:szCs w:val="28"/>
        </w:rPr>
        <w:t>Воткинской</w:t>
      </w:r>
      <w:proofErr w:type="spellEnd"/>
      <w:r w:rsidR="0044599C" w:rsidRPr="00A6242E">
        <w:rPr>
          <w:rFonts w:cs="Arial"/>
          <w:szCs w:val="28"/>
        </w:rPr>
        <w:t xml:space="preserve"> городской Думы»</w:t>
      </w:r>
      <w:r w:rsidRPr="00A6242E">
        <w:rPr>
          <w:rFonts w:cs="Arial"/>
          <w:szCs w:val="28"/>
        </w:rPr>
        <w:t xml:space="preserve">, </w:t>
      </w:r>
      <w:proofErr w:type="spellStart"/>
      <w:r w:rsidRPr="00A6242E">
        <w:rPr>
          <w:rFonts w:cs="Arial"/>
          <w:szCs w:val="28"/>
        </w:rPr>
        <w:t>утвержденное</w:t>
      </w:r>
      <w:proofErr w:type="spellEnd"/>
      <w:r w:rsidRPr="00A6242E">
        <w:rPr>
          <w:rFonts w:cs="Arial"/>
          <w:szCs w:val="28"/>
        </w:rPr>
        <w:t xml:space="preserve"> Решением </w:t>
      </w:r>
      <w:proofErr w:type="spellStart"/>
      <w:r w:rsidRPr="00A6242E">
        <w:rPr>
          <w:rFonts w:cs="Arial"/>
          <w:szCs w:val="28"/>
        </w:rPr>
        <w:t>Воткин</w:t>
      </w:r>
      <w:r w:rsidR="00393896" w:rsidRPr="00A6242E">
        <w:rPr>
          <w:rFonts w:cs="Arial"/>
          <w:szCs w:val="28"/>
        </w:rPr>
        <w:t>ской</w:t>
      </w:r>
      <w:proofErr w:type="spellEnd"/>
      <w:r w:rsidR="00393896" w:rsidRPr="00A6242E">
        <w:rPr>
          <w:rFonts w:cs="Arial"/>
          <w:szCs w:val="28"/>
        </w:rPr>
        <w:t xml:space="preserve"> городской Думы от </w:t>
      </w:r>
      <w:r w:rsidR="0044599C" w:rsidRPr="00A6242E">
        <w:rPr>
          <w:rFonts w:cs="Arial"/>
          <w:szCs w:val="28"/>
        </w:rPr>
        <w:t>28 июня 2017 года № 173-РП</w:t>
      </w:r>
      <w:r w:rsidRPr="00A6242E">
        <w:rPr>
          <w:rFonts w:cs="Arial"/>
          <w:szCs w:val="28"/>
        </w:rPr>
        <w:t>, следующие изменения</w:t>
      </w:r>
      <w:r w:rsidRPr="00A6242E">
        <w:rPr>
          <w:rFonts w:cs="Arial"/>
          <w:color w:val="000000"/>
          <w:szCs w:val="28"/>
        </w:rPr>
        <w:t>:</w:t>
      </w:r>
    </w:p>
    <w:p w:rsidR="002C6EB1" w:rsidRDefault="00BA3540" w:rsidP="00207E80">
      <w:pPr>
        <w:autoSpaceDE w:val="0"/>
        <w:autoSpaceDN w:val="0"/>
        <w:adjustRightInd w:val="0"/>
        <w:spacing w:after="0"/>
        <w:ind w:firstLine="708"/>
        <w:jc w:val="both"/>
        <w:rPr>
          <w:szCs w:val="28"/>
        </w:rPr>
      </w:pPr>
      <w:r w:rsidRPr="00A6242E">
        <w:rPr>
          <w:rFonts w:cs="Arial"/>
          <w:szCs w:val="28"/>
        </w:rPr>
        <w:t>1)</w:t>
      </w:r>
      <w:r w:rsidRPr="00A6242E">
        <w:rPr>
          <w:rFonts w:eastAsia="Times New Roman" w:cs="Arial"/>
          <w:szCs w:val="28"/>
          <w:lang w:eastAsia="ru-RU"/>
        </w:rPr>
        <w:t xml:space="preserve"> </w:t>
      </w:r>
      <w:r w:rsidR="006474EF" w:rsidRPr="00A6242E">
        <w:rPr>
          <w:szCs w:val="28"/>
        </w:rPr>
        <w:t>абзац пятый части 7 статьи 3 изложить в следующей редакции:</w:t>
      </w:r>
    </w:p>
    <w:p w:rsidR="002C6EB1" w:rsidRDefault="006474EF" w:rsidP="002C6EB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  <w:r w:rsidRPr="00A6242E">
        <w:rPr>
          <w:szCs w:val="28"/>
        </w:rPr>
        <w:t xml:space="preserve">«Закрепление депутатов </w:t>
      </w:r>
      <w:proofErr w:type="spellStart"/>
      <w:r w:rsidRPr="00A6242E">
        <w:rPr>
          <w:szCs w:val="28"/>
        </w:rPr>
        <w:t>Воткинской</w:t>
      </w:r>
      <w:proofErr w:type="spellEnd"/>
      <w:r w:rsidRPr="00A6242E">
        <w:rPr>
          <w:szCs w:val="28"/>
        </w:rPr>
        <w:t xml:space="preserve"> городской Думы за конкретными территориями оформляется решением </w:t>
      </w:r>
      <w:proofErr w:type="spellStart"/>
      <w:r w:rsidRPr="00A6242E">
        <w:rPr>
          <w:szCs w:val="28"/>
        </w:rPr>
        <w:t>Воткинской</w:t>
      </w:r>
      <w:proofErr w:type="spellEnd"/>
      <w:r w:rsidRPr="00A6242E">
        <w:rPr>
          <w:szCs w:val="28"/>
        </w:rPr>
        <w:t xml:space="preserve"> городской Думы или Президиума </w:t>
      </w:r>
      <w:proofErr w:type="spellStart"/>
      <w:r w:rsidRPr="00A6242E">
        <w:rPr>
          <w:szCs w:val="28"/>
        </w:rPr>
        <w:t>Воткинской</w:t>
      </w:r>
      <w:proofErr w:type="spellEnd"/>
      <w:r w:rsidRPr="00A6242E">
        <w:rPr>
          <w:szCs w:val="28"/>
        </w:rPr>
        <w:t xml:space="preserve"> городской Думы.»;</w:t>
      </w:r>
    </w:p>
    <w:p w:rsidR="006474EF" w:rsidRPr="00A6242E" w:rsidRDefault="00207E80" w:rsidP="002C6EB1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  <w:r>
        <w:rPr>
          <w:szCs w:val="28"/>
        </w:rPr>
        <w:t>2</w:t>
      </w:r>
      <w:r w:rsidR="006474EF" w:rsidRPr="00A6242E">
        <w:rPr>
          <w:szCs w:val="28"/>
        </w:rPr>
        <w:t xml:space="preserve">) </w:t>
      </w:r>
      <w:r w:rsidR="00421137" w:rsidRPr="00A6242E">
        <w:rPr>
          <w:szCs w:val="28"/>
        </w:rPr>
        <w:t>часть 3 статьи 5 признать утратившей силу</w:t>
      </w:r>
      <w:r w:rsidR="00EA5914" w:rsidRPr="00A6242E">
        <w:rPr>
          <w:szCs w:val="28"/>
        </w:rPr>
        <w:t>.</w:t>
      </w:r>
    </w:p>
    <w:p w:rsidR="00857643" w:rsidRPr="00A6242E" w:rsidRDefault="00857643" w:rsidP="002C6EB1">
      <w:pPr>
        <w:widowControl w:val="0"/>
        <w:autoSpaceDE w:val="0"/>
        <w:autoSpaceDN w:val="0"/>
        <w:spacing w:line="240" w:lineRule="atLeast"/>
        <w:ind w:firstLine="709"/>
        <w:contextualSpacing/>
        <w:jc w:val="both"/>
        <w:rPr>
          <w:rFonts w:cs="Arial"/>
          <w:szCs w:val="28"/>
        </w:rPr>
      </w:pPr>
      <w:r w:rsidRPr="00A6242E">
        <w:rPr>
          <w:szCs w:val="28"/>
        </w:rPr>
        <w:t xml:space="preserve">2. </w:t>
      </w:r>
      <w:r w:rsidR="002C6EB1">
        <w:rPr>
          <w:szCs w:val="28"/>
        </w:rPr>
        <w:t>Н</w:t>
      </w:r>
      <w:r w:rsidRPr="00A6242E">
        <w:rPr>
          <w:rFonts w:cs="Arial"/>
          <w:szCs w:val="28"/>
        </w:rPr>
        <w:t xml:space="preserve">астоящее Решение </w:t>
      </w:r>
      <w:r w:rsidR="002C6EB1">
        <w:rPr>
          <w:rFonts w:cs="Arial"/>
          <w:szCs w:val="28"/>
        </w:rPr>
        <w:t>р</w:t>
      </w:r>
      <w:r w:rsidRPr="00A6242E">
        <w:rPr>
          <w:rFonts w:cs="Arial"/>
          <w:szCs w:val="28"/>
        </w:rPr>
        <w:t>азме</w:t>
      </w:r>
      <w:r w:rsidR="002C6EB1">
        <w:rPr>
          <w:rFonts w:cs="Arial"/>
          <w:szCs w:val="28"/>
        </w:rPr>
        <w:t>стить</w:t>
      </w:r>
      <w:r w:rsidRPr="00A6242E">
        <w:rPr>
          <w:rFonts w:cs="Arial"/>
          <w:szCs w:val="28"/>
        </w:rPr>
        <w:t xml:space="preserve"> в сетевом издании «Официальные документы муниципального образования «Город Воткинск».</w:t>
      </w:r>
    </w:p>
    <w:p w:rsidR="00207E80" w:rsidRDefault="00207E80" w:rsidP="00207E80">
      <w:pPr>
        <w:widowControl w:val="0"/>
        <w:tabs>
          <w:tab w:val="left" w:pos="0"/>
        </w:tabs>
        <w:spacing w:line="20" w:lineRule="atLeast"/>
        <w:jc w:val="both"/>
        <w:rPr>
          <w:rFonts w:cs="Arial"/>
          <w:szCs w:val="28"/>
        </w:rPr>
      </w:pPr>
    </w:p>
    <w:p w:rsidR="00207E80" w:rsidRDefault="00207E80" w:rsidP="00207E80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  <w:r w:rsidRPr="005B64A7">
        <w:rPr>
          <w:rFonts w:cs="Arial"/>
          <w:szCs w:val="28"/>
        </w:rPr>
        <w:t xml:space="preserve">Председатель </w:t>
      </w:r>
      <w:proofErr w:type="spellStart"/>
      <w:r w:rsidRPr="005B64A7">
        <w:rPr>
          <w:rFonts w:cs="Arial"/>
          <w:szCs w:val="28"/>
        </w:rPr>
        <w:t>Воткинской</w:t>
      </w:r>
      <w:proofErr w:type="spellEnd"/>
    </w:p>
    <w:p w:rsidR="00207E80" w:rsidRPr="005B64A7" w:rsidRDefault="00207E80" w:rsidP="00207E80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szCs w:val="28"/>
        </w:rPr>
      </w:pPr>
      <w:proofErr w:type="gramStart"/>
      <w:r w:rsidRPr="005B64A7">
        <w:rPr>
          <w:rFonts w:cs="Arial"/>
          <w:szCs w:val="28"/>
        </w:rPr>
        <w:t>городской</w:t>
      </w:r>
      <w:proofErr w:type="gramEnd"/>
      <w:r w:rsidRPr="005B64A7">
        <w:rPr>
          <w:rFonts w:cs="Arial"/>
          <w:szCs w:val="28"/>
        </w:rPr>
        <w:t xml:space="preserve"> Думы                            </w:t>
      </w:r>
      <w:r>
        <w:rPr>
          <w:rFonts w:cs="Arial"/>
          <w:szCs w:val="28"/>
        </w:rPr>
        <w:t xml:space="preserve">     </w:t>
      </w:r>
      <w:r>
        <w:rPr>
          <w:rFonts w:cs="Arial"/>
          <w:szCs w:val="28"/>
        </w:rPr>
        <w:tab/>
      </w:r>
      <w:r>
        <w:rPr>
          <w:rFonts w:cs="Arial"/>
          <w:szCs w:val="28"/>
        </w:rPr>
        <w:tab/>
        <w:t xml:space="preserve">              </w:t>
      </w:r>
      <w:r>
        <w:rPr>
          <w:rFonts w:cs="Arial"/>
          <w:szCs w:val="28"/>
        </w:rPr>
        <w:tab/>
      </w:r>
      <w:r w:rsidRPr="005B64A7">
        <w:rPr>
          <w:rFonts w:cs="Arial"/>
          <w:szCs w:val="28"/>
        </w:rPr>
        <w:t>А.Д. Пищиков</w:t>
      </w:r>
    </w:p>
    <w:p w:rsidR="00EA5914" w:rsidRPr="00A6242E" w:rsidRDefault="00EA5914" w:rsidP="00857643">
      <w:pPr>
        <w:autoSpaceDE w:val="0"/>
        <w:autoSpaceDN w:val="0"/>
        <w:adjustRightInd w:val="0"/>
        <w:jc w:val="both"/>
        <w:rPr>
          <w:rFonts w:cs="Arial"/>
          <w:szCs w:val="28"/>
        </w:rPr>
      </w:pPr>
    </w:p>
    <w:p w:rsidR="00857643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>Проект подготовлен</w:t>
      </w:r>
    </w:p>
    <w:p w:rsidR="00857643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proofErr w:type="spellStart"/>
      <w:r w:rsidRPr="00A6242E">
        <w:rPr>
          <w:rFonts w:cs="Arial"/>
          <w:szCs w:val="28"/>
        </w:rPr>
        <w:t>Документационно</w:t>
      </w:r>
      <w:proofErr w:type="spellEnd"/>
      <w:r w:rsidRPr="00A6242E">
        <w:rPr>
          <w:rFonts w:cs="Arial"/>
          <w:szCs w:val="28"/>
        </w:rPr>
        <w:t>-аналитическим Управлением</w:t>
      </w:r>
    </w:p>
    <w:p w:rsidR="003703BB" w:rsidRPr="00A6242E" w:rsidRDefault="0085764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EA5914" w:rsidRPr="00A6242E">
        <w:rPr>
          <w:rFonts w:cs="Arial"/>
          <w:szCs w:val="28"/>
        </w:rPr>
        <w:t xml:space="preserve">Управления </w:t>
      </w:r>
      <w:r w:rsidR="006D114A" w:rsidRPr="00A6242E">
        <w:rPr>
          <w:rFonts w:cs="Arial"/>
          <w:szCs w:val="28"/>
        </w:rPr>
        <w:t xml:space="preserve">                   </w:t>
      </w:r>
      <w:r w:rsidR="00EA5914" w:rsidRPr="00A6242E">
        <w:rPr>
          <w:rFonts w:cs="Arial"/>
          <w:szCs w:val="28"/>
        </w:rPr>
        <w:t xml:space="preserve">                   </w:t>
      </w:r>
      <w:r w:rsidR="00EA5914" w:rsidRPr="00A6242E">
        <w:rPr>
          <w:rFonts w:cs="Arial"/>
          <w:szCs w:val="28"/>
        </w:rPr>
        <w:tab/>
      </w:r>
      <w:r w:rsidR="00EA5914" w:rsidRPr="00A6242E">
        <w:rPr>
          <w:rFonts w:cs="Arial"/>
          <w:szCs w:val="28"/>
        </w:rPr>
        <w:tab/>
        <w:t>С.В. Булгаков</w:t>
      </w:r>
      <w:r w:rsidR="006D114A" w:rsidRPr="00A6242E">
        <w:rPr>
          <w:rFonts w:cs="Arial"/>
          <w:szCs w:val="28"/>
        </w:rPr>
        <w:t xml:space="preserve"> </w:t>
      </w:r>
    </w:p>
    <w:p w:rsidR="00EA5914" w:rsidRPr="00A6242E" w:rsidRDefault="00EA5914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3703BB" w:rsidRPr="00A6242E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Проект </w:t>
      </w:r>
      <w:proofErr w:type="gramStart"/>
      <w:r w:rsidRPr="00A6242E">
        <w:rPr>
          <w:rFonts w:cs="Arial"/>
          <w:szCs w:val="28"/>
        </w:rPr>
        <w:t xml:space="preserve">вносит  </w:t>
      </w:r>
      <w:r w:rsidR="00EA5914" w:rsidRPr="00A6242E">
        <w:rPr>
          <w:rFonts w:cs="Arial"/>
          <w:szCs w:val="28"/>
        </w:rPr>
        <w:t>П</w:t>
      </w:r>
      <w:r w:rsidRPr="00A6242E">
        <w:rPr>
          <w:rFonts w:cs="Arial"/>
          <w:szCs w:val="28"/>
        </w:rPr>
        <w:t>остоянная</w:t>
      </w:r>
      <w:proofErr w:type="gramEnd"/>
      <w:r w:rsidRPr="00A6242E">
        <w:rPr>
          <w:rFonts w:cs="Arial"/>
          <w:szCs w:val="28"/>
        </w:rPr>
        <w:t xml:space="preserve"> комиссия</w:t>
      </w:r>
    </w:p>
    <w:p w:rsidR="00EA5914" w:rsidRPr="00A6242E" w:rsidRDefault="003703BB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proofErr w:type="gramStart"/>
      <w:r w:rsidRPr="00A6242E">
        <w:rPr>
          <w:rFonts w:cs="Arial"/>
          <w:szCs w:val="28"/>
        </w:rPr>
        <w:t>по</w:t>
      </w:r>
      <w:proofErr w:type="gramEnd"/>
      <w:r w:rsidRPr="00A6242E">
        <w:rPr>
          <w:rFonts w:cs="Arial"/>
          <w:szCs w:val="28"/>
        </w:rPr>
        <w:t xml:space="preserve"> </w:t>
      </w:r>
      <w:r w:rsidR="00EA5914" w:rsidRPr="00A6242E">
        <w:rPr>
          <w:rFonts w:cs="Arial"/>
          <w:szCs w:val="28"/>
        </w:rPr>
        <w:t xml:space="preserve">правовым вопросам, обращениям </w:t>
      </w:r>
    </w:p>
    <w:p w:rsidR="003703BB" w:rsidRPr="00A6242E" w:rsidRDefault="00EA5914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  <w:proofErr w:type="gramStart"/>
      <w:r w:rsidRPr="00A6242E">
        <w:rPr>
          <w:rFonts w:cs="Arial"/>
          <w:szCs w:val="28"/>
        </w:rPr>
        <w:t>граждан</w:t>
      </w:r>
      <w:proofErr w:type="gramEnd"/>
      <w:r w:rsidRPr="00A6242E">
        <w:rPr>
          <w:rFonts w:cs="Arial"/>
          <w:szCs w:val="28"/>
        </w:rPr>
        <w:t xml:space="preserve"> и депутатской этике</w:t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="003703BB" w:rsidRPr="00A6242E">
        <w:rPr>
          <w:rFonts w:cs="Arial"/>
          <w:szCs w:val="28"/>
        </w:rPr>
        <w:t>протокол от</w:t>
      </w:r>
      <w:r w:rsidR="00207E80">
        <w:rPr>
          <w:rFonts w:cs="Arial"/>
          <w:szCs w:val="28"/>
        </w:rPr>
        <w:t xml:space="preserve"> 20.11.2024</w:t>
      </w:r>
      <w:r w:rsidR="003703BB" w:rsidRPr="00A6242E">
        <w:rPr>
          <w:rFonts w:cs="Arial"/>
          <w:szCs w:val="28"/>
        </w:rPr>
        <w:t xml:space="preserve"> </w:t>
      </w:r>
    </w:p>
    <w:p w:rsidR="00933483" w:rsidRPr="00A6242E" w:rsidRDefault="0093348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p w:rsidR="00E95D6A" w:rsidRDefault="00E95D6A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207E80" w:rsidRDefault="00207E80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207E80" w:rsidRDefault="00207E80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207E80" w:rsidRDefault="00207E80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207E80" w:rsidRDefault="00207E80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207E80" w:rsidRDefault="00207E80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autoSpaceDE w:val="0"/>
        <w:autoSpaceDN w:val="0"/>
        <w:adjustRightInd w:val="0"/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lastRenderedPageBreak/>
        <w:t>ПОЯСНИТЕЛЬНАЯ ЗАПИСКА</w:t>
      </w:r>
    </w:p>
    <w:p w:rsidR="00EA5914" w:rsidRPr="00A6242E" w:rsidRDefault="00933483" w:rsidP="00EA5914">
      <w:pPr>
        <w:pStyle w:val="a4"/>
        <w:jc w:val="center"/>
        <w:rPr>
          <w:rFonts w:ascii="Arial" w:hAnsi="Arial" w:cs="Arial"/>
          <w:b/>
          <w:color w:val="000000"/>
          <w:sz w:val="28"/>
          <w:szCs w:val="28"/>
        </w:rPr>
      </w:pPr>
      <w:proofErr w:type="gramStart"/>
      <w:r w:rsidRPr="00A6242E">
        <w:rPr>
          <w:rFonts w:ascii="Arial" w:hAnsi="Arial" w:cs="Arial"/>
          <w:b/>
          <w:bCs/>
          <w:sz w:val="28"/>
          <w:szCs w:val="28"/>
        </w:rPr>
        <w:t>к</w:t>
      </w:r>
      <w:proofErr w:type="gramEnd"/>
      <w:r w:rsidRPr="00A6242E">
        <w:rPr>
          <w:rFonts w:ascii="Arial" w:hAnsi="Arial" w:cs="Arial"/>
          <w:b/>
          <w:bCs/>
          <w:sz w:val="28"/>
          <w:szCs w:val="28"/>
        </w:rPr>
        <w:t xml:space="preserve"> проекту решения </w:t>
      </w:r>
      <w:proofErr w:type="spellStart"/>
      <w:r w:rsidRPr="00A6242E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A6242E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="00EA5914" w:rsidRPr="00A6242E">
        <w:rPr>
          <w:rFonts w:ascii="Arial" w:hAnsi="Arial" w:cs="Arial"/>
          <w:b/>
          <w:bCs/>
          <w:sz w:val="28"/>
          <w:szCs w:val="28"/>
        </w:rPr>
        <w:t>«</w:t>
      </w:r>
      <w:r w:rsidR="00EA5914" w:rsidRPr="00A6242E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EA5914" w:rsidRPr="00A6242E">
        <w:rPr>
          <w:rFonts w:ascii="Arial" w:hAnsi="Arial" w:cs="Arial"/>
          <w:b/>
          <w:color w:val="000000"/>
          <w:sz w:val="28"/>
          <w:szCs w:val="28"/>
        </w:rPr>
        <w:t xml:space="preserve">Положение «О наказах избирателей депутатам </w:t>
      </w:r>
    </w:p>
    <w:p w:rsidR="006D114A" w:rsidRPr="00A6242E" w:rsidRDefault="00EA5914" w:rsidP="00EA5914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bookmarkStart w:id="0" w:name="_GoBack"/>
      <w:bookmarkEnd w:id="0"/>
      <w:proofErr w:type="spellStart"/>
      <w:r w:rsidRPr="00A6242E">
        <w:rPr>
          <w:rFonts w:ascii="Arial" w:hAnsi="Arial" w:cs="Arial"/>
          <w:b/>
          <w:color w:val="000000"/>
          <w:sz w:val="28"/>
          <w:szCs w:val="28"/>
        </w:rPr>
        <w:t>Воткинской</w:t>
      </w:r>
      <w:proofErr w:type="spellEnd"/>
      <w:r w:rsidRPr="00A6242E">
        <w:rPr>
          <w:rFonts w:ascii="Arial" w:hAnsi="Arial" w:cs="Arial"/>
          <w:b/>
          <w:color w:val="000000"/>
          <w:sz w:val="28"/>
          <w:szCs w:val="28"/>
        </w:rPr>
        <w:t xml:space="preserve"> городской Думы»</w:t>
      </w:r>
    </w:p>
    <w:p w:rsidR="00933483" w:rsidRPr="00A6242E" w:rsidRDefault="00933483" w:rsidP="006D114A">
      <w:pPr>
        <w:widowControl w:val="0"/>
        <w:tabs>
          <w:tab w:val="left" w:pos="0"/>
        </w:tabs>
        <w:spacing w:line="20" w:lineRule="atLeast"/>
        <w:jc w:val="both"/>
        <w:rPr>
          <w:rFonts w:eastAsia="Calibri" w:cs="Arial"/>
          <w:iCs/>
          <w:color w:val="000000"/>
          <w:szCs w:val="28"/>
        </w:rPr>
      </w:pPr>
    </w:p>
    <w:p w:rsidR="00A6242E" w:rsidRPr="00A6242E" w:rsidRDefault="006D114A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cs="Arial"/>
          <w:bCs/>
          <w:szCs w:val="28"/>
        </w:rPr>
      </w:pPr>
      <w:r w:rsidRPr="00A6242E">
        <w:rPr>
          <w:rFonts w:cs="Arial"/>
          <w:bCs/>
          <w:szCs w:val="28"/>
        </w:rPr>
        <w:tab/>
      </w:r>
      <w:r w:rsidR="00EA5914" w:rsidRPr="00A6242E">
        <w:rPr>
          <w:rFonts w:cs="Arial"/>
          <w:bCs/>
          <w:szCs w:val="28"/>
        </w:rPr>
        <w:t xml:space="preserve">Необходимость внесения изменений в Положение </w:t>
      </w:r>
      <w:r w:rsidR="00EA5914" w:rsidRPr="00A6242E">
        <w:rPr>
          <w:rFonts w:cs="Arial"/>
          <w:szCs w:val="28"/>
        </w:rPr>
        <w:t xml:space="preserve">«О наказах избирателей депутатам </w:t>
      </w:r>
      <w:proofErr w:type="spellStart"/>
      <w:r w:rsidR="00EA5914" w:rsidRPr="00A6242E">
        <w:rPr>
          <w:rFonts w:cs="Arial"/>
          <w:szCs w:val="28"/>
        </w:rPr>
        <w:t>Воткинской</w:t>
      </w:r>
      <w:proofErr w:type="spellEnd"/>
      <w:r w:rsidR="00EA5914" w:rsidRPr="00A6242E">
        <w:rPr>
          <w:rFonts w:cs="Arial"/>
          <w:szCs w:val="28"/>
        </w:rPr>
        <w:t xml:space="preserve"> городской Думы», </w:t>
      </w:r>
      <w:proofErr w:type="spellStart"/>
      <w:r w:rsidR="00EA5914" w:rsidRPr="00A6242E">
        <w:rPr>
          <w:rFonts w:cs="Arial"/>
          <w:szCs w:val="28"/>
        </w:rPr>
        <w:t>утвержденное</w:t>
      </w:r>
      <w:proofErr w:type="spellEnd"/>
      <w:r w:rsidR="00EA5914" w:rsidRPr="00A6242E">
        <w:rPr>
          <w:rFonts w:cs="Arial"/>
          <w:szCs w:val="28"/>
        </w:rPr>
        <w:t xml:space="preserve"> Решением </w:t>
      </w:r>
      <w:proofErr w:type="spellStart"/>
      <w:r w:rsidR="00EA5914" w:rsidRPr="00A6242E">
        <w:rPr>
          <w:rFonts w:cs="Arial"/>
          <w:szCs w:val="28"/>
        </w:rPr>
        <w:t>Воткинской</w:t>
      </w:r>
      <w:proofErr w:type="spellEnd"/>
      <w:r w:rsidR="00EA5914" w:rsidRPr="00A6242E">
        <w:rPr>
          <w:rFonts w:cs="Arial"/>
          <w:szCs w:val="28"/>
        </w:rPr>
        <w:t xml:space="preserve"> городской Думы от 28 июня 2017 года № 173-</w:t>
      </w:r>
      <w:proofErr w:type="gramStart"/>
      <w:r w:rsidR="00EA5914" w:rsidRPr="00A6242E">
        <w:rPr>
          <w:rFonts w:cs="Arial"/>
          <w:szCs w:val="28"/>
        </w:rPr>
        <w:t>РП</w:t>
      </w:r>
      <w:r w:rsidR="00EA5914" w:rsidRPr="00A6242E">
        <w:rPr>
          <w:rFonts w:cs="Arial"/>
          <w:bCs/>
          <w:szCs w:val="28"/>
        </w:rPr>
        <w:t xml:space="preserve">  обусловлена</w:t>
      </w:r>
      <w:proofErr w:type="gramEnd"/>
      <w:r w:rsidR="00EA5914" w:rsidRPr="00A6242E">
        <w:rPr>
          <w:rFonts w:cs="Arial"/>
          <w:bCs/>
          <w:szCs w:val="28"/>
        </w:rPr>
        <w:t xml:space="preserve"> следующими факторами</w:t>
      </w:r>
      <w:r w:rsidR="00A6242E" w:rsidRPr="00A6242E">
        <w:rPr>
          <w:rFonts w:cs="Arial"/>
          <w:bCs/>
          <w:szCs w:val="28"/>
        </w:rPr>
        <w:t>.</w:t>
      </w:r>
    </w:p>
    <w:p w:rsidR="00A6242E" w:rsidRDefault="00EA5914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color w:val="000000"/>
          <w:szCs w:val="28"/>
          <w:shd w:val="clear" w:color="auto" w:fill="FFFFFF"/>
        </w:rPr>
      </w:pPr>
      <w:r w:rsidRPr="00A6242E">
        <w:rPr>
          <w:rFonts w:cs="Arial"/>
          <w:bCs/>
          <w:szCs w:val="28"/>
        </w:rPr>
        <w:tab/>
      </w:r>
      <w:r w:rsidR="00A6242E" w:rsidRPr="00A6242E">
        <w:rPr>
          <w:rFonts w:cs="Arial"/>
          <w:bCs/>
          <w:szCs w:val="28"/>
        </w:rPr>
        <w:t>В</w:t>
      </w:r>
      <w:r w:rsidRPr="00A6242E">
        <w:rPr>
          <w:rFonts w:cs="Arial"/>
          <w:bCs/>
          <w:szCs w:val="28"/>
        </w:rPr>
        <w:t xml:space="preserve"> части признания утратившей силу части 3 статьи 5 которой установлено</w:t>
      </w:r>
      <w:r w:rsidRPr="00A6242E">
        <w:rPr>
          <w:bCs/>
          <w:szCs w:val="28"/>
        </w:rPr>
        <w:t xml:space="preserve">, что </w:t>
      </w:r>
      <w:r w:rsidR="005B5C0F" w:rsidRPr="00A6242E">
        <w:rPr>
          <w:bCs/>
          <w:i/>
          <w:szCs w:val="28"/>
        </w:rPr>
        <w:t>«</w:t>
      </w:r>
      <w:r w:rsidRPr="00A6242E">
        <w:rPr>
          <w:i/>
          <w:szCs w:val="28"/>
        </w:rPr>
        <w:t xml:space="preserve">Финансирование работ по выполнению наказов избирателей является публичными нормативными обязательствами муниципального образования </w:t>
      </w:r>
      <w:r w:rsidR="00A6242E" w:rsidRPr="00A6242E">
        <w:rPr>
          <w:i/>
          <w:szCs w:val="28"/>
        </w:rPr>
        <w:t>«</w:t>
      </w:r>
      <w:r w:rsidRPr="00A6242E">
        <w:rPr>
          <w:i/>
          <w:szCs w:val="28"/>
        </w:rPr>
        <w:t>Город Воткинск</w:t>
      </w:r>
      <w:r w:rsidR="00A6242E" w:rsidRPr="00A6242E">
        <w:rPr>
          <w:i/>
          <w:szCs w:val="28"/>
        </w:rPr>
        <w:t>»</w:t>
      </w:r>
      <w:r w:rsidRPr="00A6242E">
        <w:rPr>
          <w:i/>
          <w:szCs w:val="28"/>
        </w:rPr>
        <w:t xml:space="preserve"> перед жителями города Воткинска</w:t>
      </w:r>
      <w:r w:rsidR="005B5C0F" w:rsidRPr="00A6242E">
        <w:rPr>
          <w:i/>
          <w:szCs w:val="28"/>
        </w:rPr>
        <w:t>»</w:t>
      </w:r>
      <w:r w:rsidRPr="00A6242E">
        <w:rPr>
          <w:i/>
          <w:szCs w:val="28"/>
        </w:rPr>
        <w:t>.</w:t>
      </w:r>
      <w:r w:rsidR="005B5C0F" w:rsidRPr="00A6242E">
        <w:rPr>
          <w:b/>
          <w:i/>
          <w:szCs w:val="28"/>
        </w:rPr>
        <w:t xml:space="preserve"> </w:t>
      </w:r>
      <w:r w:rsidR="005B5C0F" w:rsidRPr="00A6242E">
        <w:rPr>
          <w:szCs w:val="28"/>
        </w:rPr>
        <w:t>Данная норма не соответствует статье 6 Бюджетного кодекса Российской Федерации. Данной ста</w:t>
      </w:r>
      <w:r w:rsidR="00A6242E" w:rsidRPr="00A6242E">
        <w:rPr>
          <w:szCs w:val="28"/>
        </w:rPr>
        <w:t>т</w:t>
      </w:r>
      <w:r w:rsidR="005B5C0F" w:rsidRPr="00A6242E">
        <w:rPr>
          <w:szCs w:val="28"/>
        </w:rPr>
        <w:t>ь</w:t>
      </w:r>
      <w:r w:rsidR="00A6242E" w:rsidRPr="00A6242E">
        <w:rPr>
          <w:szCs w:val="28"/>
        </w:rPr>
        <w:t>ё</w:t>
      </w:r>
      <w:r w:rsidR="005B5C0F" w:rsidRPr="00A6242E">
        <w:rPr>
          <w:szCs w:val="28"/>
        </w:rPr>
        <w:t xml:space="preserve">й </w:t>
      </w:r>
      <w:r w:rsidR="00A6242E" w:rsidRPr="00A6242E">
        <w:rPr>
          <w:szCs w:val="28"/>
        </w:rPr>
        <w:t>определён</w:t>
      </w:r>
      <w:r w:rsidR="005B5C0F" w:rsidRPr="00A6242E">
        <w:rPr>
          <w:szCs w:val="28"/>
        </w:rPr>
        <w:t xml:space="preserve"> термин публичных нормативных обязательств - «</w:t>
      </w:r>
      <w:r w:rsidR="005B5C0F" w:rsidRPr="00A6242E">
        <w:rPr>
          <w:i/>
          <w:color w:val="000000"/>
          <w:szCs w:val="28"/>
          <w:shd w:val="clear" w:color="auto" w:fill="FFFFFF"/>
        </w:rPr>
        <w:t xml:space="preserve">публичные нормативные обязательства - публичные обязательства перед физическим лицом, подлежащие исполнению в денежной форме в установленном соответствующим законом, иным нормативным правовым актом размере и (или) порядке </w:t>
      </w:r>
      <w:proofErr w:type="spellStart"/>
      <w:r w:rsidR="005B5C0F" w:rsidRPr="00A6242E">
        <w:rPr>
          <w:i/>
          <w:color w:val="000000"/>
          <w:szCs w:val="28"/>
          <w:shd w:val="clear" w:color="auto" w:fill="FFFFFF"/>
        </w:rPr>
        <w:t>расчета</w:t>
      </w:r>
      <w:proofErr w:type="spellEnd"/>
      <w:r w:rsidR="005B5C0F" w:rsidRPr="00A6242E">
        <w:rPr>
          <w:i/>
          <w:color w:val="000000"/>
          <w:szCs w:val="28"/>
          <w:shd w:val="clear" w:color="auto" w:fill="FFFFFF"/>
        </w:rPr>
        <w:t xml:space="preserve"> размера (индексации), за исключением выплат физическому лицу, предусмотренных статусом государственных (муниципальных) служащих, а также лиц, замещающих государственные должности Российской Федерации, государственные должности субъектов Российской Федерации, муниципальные должности, работников </w:t>
      </w:r>
      <w:proofErr w:type="spellStart"/>
      <w:r w:rsidR="005B5C0F" w:rsidRPr="00A6242E">
        <w:rPr>
          <w:i/>
          <w:color w:val="000000"/>
          <w:szCs w:val="28"/>
          <w:shd w:val="clear" w:color="auto" w:fill="FFFFFF"/>
        </w:rPr>
        <w:t>казенных</w:t>
      </w:r>
      <w:proofErr w:type="spellEnd"/>
      <w:r w:rsidR="005B5C0F" w:rsidRPr="00A6242E">
        <w:rPr>
          <w:i/>
          <w:color w:val="000000"/>
          <w:szCs w:val="28"/>
          <w:shd w:val="clear" w:color="auto" w:fill="FFFFFF"/>
        </w:rPr>
        <w:t xml:space="preserve"> учреждений, военнослужащих, проходящих военную службу по призыву (обладающих статусом военнослужащих, проходящих военную службу по призыву), лиц, обучающихся в государственных или муниципальных организациях, осуществляющих образовательную деятельность». </w:t>
      </w:r>
      <w:r w:rsidR="005B5C0F" w:rsidRPr="00A6242E">
        <w:rPr>
          <w:color w:val="000000"/>
          <w:szCs w:val="28"/>
          <w:shd w:val="clear" w:color="auto" w:fill="FFFFFF"/>
        </w:rPr>
        <w:t>В соответствии с этим определением публичные нормативные обязательства подлежат исполнению в денежной форме. При выполнении наказов избирателей денежные выплаты жителям города Воткинска не предусмотрены, а их реализация осуществляется посредством приобретения товаров, работ, услуг.</w:t>
      </w:r>
    </w:p>
    <w:p w:rsidR="00EA5914" w:rsidRPr="00A6242E" w:rsidRDefault="005B5C0F" w:rsidP="00A6242E">
      <w:pPr>
        <w:widowControl w:val="0"/>
        <w:tabs>
          <w:tab w:val="left" w:pos="0"/>
        </w:tabs>
        <w:spacing w:line="20" w:lineRule="atLeast"/>
        <w:contextualSpacing/>
        <w:jc w:val="both"/>
        <w:rPr>
          <w:szCs w:val="28"/>
        </w:rPr>
      </w:pPr>
      <w:r w:rsidRPr="00A6242E">
        <w:rPr>
          <w:color w:val="000000"/>
          <w:szCs w:val="28"/>
          <w:shd w:val="clear" w:color="auto" w:fill="FFFFFF"/>
        </w:rPr>
        <w:t xml:space="preserve">  </w:t>
      </w:r>
      <w:r w:rsidR="00A6242E" w:rsidRPr="00A6242E">
        <w:rPr>
          <w:color w:val="000000"/>
          <w:szCs w:val="28"/>
          <w:shd w:val="clear" w:color="auto" w:fill="FFFFFF"/>
        </w:rPr>
        <w:tab/>
      </w:r>
      <w:r w:rsidR="002C6EB1">
        <w:rPr>
          <w:szCs w:val="28"/>
        </w:rPr>
        <w:t xml:space="preserve">В части уточнения редакции абзаца пятого части 7 статьи 3, которым предусмотрена возможность документального закрепления депутатов за соответствующими территориями – представленная редакция определяет механизм этого закрепления Решением </w:t>
      </w:r>
      <w:proofErr w:type="spellStart"/>
      <w:r w:rsidR="002C6EB1">
        <w:rPr>
          <w:szCs w:val="28"/>
        </w:rPr>
        <w:t>Воткинской</w:t>
      </w:r>
      <w:proofErr w:type="spellEnd"/>
      <w:r w:rsidR="002C6EB1">
        <w:rPr>
          <w:szCs w:val="28"/>
        </w:rPr>
        <w:t xml:space="preserve"> городской Думы или Президиума </w:t>
      </w:r>
      <w:proofErr w:type="spellStart"/>
      <w:r w:rsidR="002C6EB1">
        <w:rPr>
          <w:szCs w:val="28"/>
        </w:rPr>
        <w:t>Воткинской</w:t>
      </w:r>
      <w:proofErr w:type="spellEnd"/>
      <w:r w:rsidR="002C6EB1">
        <w:rPr>
          <w:szCs w:val="28"/>
        </w:rPr>
        <w:t xml:space="preserve"> городской Думы. Данные правовые акты являются публичными и к ним обеспечивается свободный доступ жителей города Воткинска через сетевое издание</w:t>
      </w:r>
      <w:r w:rsidR="00E0465E">
        <w:rPr>
          <w:szCs w:val="28"/>
        </w:rPr>
        <w:t xml:space="preserve"> </w:t>
      </w:r>
      <w:r w:rsidR="00E0465E" w:rsidRPr="00A6242E">
        <w:rPr>
          <w:rFonts w:cs="Arial"/>
          <w:szCs w:val="28"/>
        </w:rPr>
        <w:t>«Официальные документы муниципального образования «Город Воткинск»</w:t>
      </w:r>
      <w:r w:rsidR="00E0465E">
        <w:rPr>
          <w:rFonts w:cs="Arial"/>
          <w:szCs w:val="28"/>
        </w:rPr>
        <w:t>.</w:t>
      </w:r>
      <w:r w:rsidR="002C6EB1">
        <w:rPr>
          <w:szCs w:val="28"/>
        </w:rPr>
        <w:t xml:space="preserve">      </w:t>
      </w:r>
      <w:r w:rsidR="00A6242E">
        <w:rPr>
          <w:szCs w:val="28"/>
        </w:rPr>
        <w:t xml:space="preserve"> </w:t>
      </w:r>
    </w:p>
    <w:p w:rsidR="006D114A" w:rsidRPr="00A6242E" w:rsidRDefault="00EA5914" w:rsidP="00E0465E">
      <w:pPr>
        <w:widowControl w:val="0"/>
        <w:tabs>
          <w:tab w:val="left" w:pos="0"/>
        </w:tabs>
        <w:spacing w:line="20" w:lineRule="atLeast"/>
        <w:jc w:val="both"/>
        <w:rPr>
          <w:rFonts w:cs="Arial"/>
          <w:szCs w:val="28"/>
        </w:rPr>
      </w:pPr>
      <w:r w:rsidRPr="00A6242E">
        <w:rPr>
          <w:rFonts w:cs="Arial"/>
          <w:bCs/>
          <w:szCs w:val="28"/>
        </w:rPr>
        <w:t xml:space="preserve"> </w:t>
      </w:r>
    </w:p>
    <w:p w:rsidR="00933483" w:rsidRPr="00A6242E" w:rsidRDefault="00933483" w:rsidP="00E0465E">
      <w:pPr>
        <w:autoSpaceDE w:val="0"/>
        <w:autoSpaceDN w:val="0"/>
        <w:adjustRightInd w:val="0"/>
        <w:ind w:firstLine="708"/>
        <w:jc w:val="left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E0465E">
        <w:rPr>
          <w:rFonts w:cs="Arial"/>
          <w:szCs w:val="28"/>
        </w:rPr>
        <w:t>Управления</w:t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  <w:t>С.В. Булгаков</w:t>
      </w:r>
    </w:p>
    <w:p w:rsidR="00933483" w:rsidRPr="00A6242E" w:rsidRDefault="00933483" w:rsidP="00933483">
      <w:pPr>
        <w:widowControl w:val="0"/>
        <w:tabs>
          <w:tab w:val="left" w:pos="0"/>
        </w:tabs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t>ФИНАНСОВО-ЭКОНОМИЧЕСКОЕ ОБОСНОВАНИЕ</w:t>
      </w:r>
    </w:p>
    <w:p w:rsidR="00E0465E" w:rsidRPr="00A6242E" w:rsidRDefault="00933483" w:rsidP="00E0465E">
      <w:pPr>
        <w:pStyle w:val="a4"/>
        <w:jc w:val="center"/>
        <w:rPr>
          <w:rFonts w:ascii="Arial" w:hAnsi="Arial" w:cs="Arial"/>
          <w:b/>
          <w:color w:val="000000"/>
          <w:sz w:val="28"/>
          <w:szCs w:val="28"/>
        </w:rPr>
      </w:pPr>
      <w:proofErr w:type="gramStart"/>
      <w:r w:rsidRPr="00A6242E">
        <w:rPr>
          <w:rFonts w:ascii="Arial" w:hAnsi="Arial" w:cs="Arial"/>
          <w:b/>
          <w:bCs/>
          <w:sz w:val="28"/>
          <w:szCs w:val="28"/>
        </w:rPr>
        <w:t>к</w:t>
      </w:r>
      <w:proofErr w:type="gramEnd"/>
      <w:r w:rsidRPr="00A6242E">
        <w:rPr>
          <w:rFonts w:ascii="Arial" w:hAnsi="Arial" w:cs="Arial"/>
          <w:b/>
          <w:bCs/>
          <w:sz w:val="28"/>
          <w:szCs w:val="28"/>
        </w:rPr>
        <w:t xml:space="preserve"> проекту решения </w:t>
      </w:r>
      <w:proofErr w:type="spellStart"/>
      <w:r w:rsidRPr="00A6242E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A6242E">
        <w:rPr>
          <w:rFonts w:ascii="Arial" w:hAnsi="Arial" w:cs="Arial"/>
          <w:b/>
          <w:bCs/>
          <w:sz w:val="28"/>
          <w:szCs w:val="28"/>
        </w:rPr>
        <w:t xml:space="preserve"> городской Думы </w:t>
      </w:r>
      <w:r w:rsidR="00E0465E" w:rsidRPr="00A6242E">
        <w:rPr>
          <w:rFonts w:ascii="Arial" w:hAnsi="Arial" w:cs="Arial"/>
          <w:b/>
          <w:bCs/>
          <w:sz w:val="28"/>
          <w:szCs w:val="28"/>
        </w:rPr>
        <w:t>«</w:t>
      </w:r>
      <w:r w:rsidR="00E0465E" w:rsidRPr="00A6242E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="00E0465E" w:rsidRPr="00A6242E">
        <w:rPr>
          <w:rFonts w:ascii="Arial" w:hAnsi="Arial" w:cs="Arial"/>
          <w:b/>
          <w:color w:val="000000"/>
          <w:sz w:val="28"/>
          <w:szCs w:val="28"/>
        </w:rPr>
        <w:t xml:space="preserve">Положение «О наказах избирателей депутатам </w:t>
      </w:r>
    </w:p>
    <w:p w:rsidR="00E012EA" w:rsidRPr="00A6242E" w:rsidRDefault="00E0465E" w:rsidP="00E0465E">
      <w:pPr>
        <w:pStyle w:val="a4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  <w:proofErr w:type="spellStart"/>
      <w:r w:rsidRPr="00A6242E">
        <w:rPr>
          <w:rFonts w:ascii="Arial" w:hAnsi="Arial" w:cs="Arial"/>
          <w:b/>
          <w:color w:val="000000"/>
          <w:sz w:val="28"/>
          <w:szCs w:val="28"/>
        </w:rPr>
        <w:lastRenderedPageBreak/>
        <w:t>Воткинской</w:t>
      </w:r>
      <w:proofErr w:type="spellEnd"/>
      <w:r w:rsidRPr="00A6242E">
        <w:rPr>
          <w:rFonts w:ascii="Arial" w:hAnsi="Arial" w:cs="Arial"/>
          <w:b/>
          <w:color w:val="000000"/>
          <w:sz w:val="28"/>
          <w:szCs w:val="28"/>
        </w:rPr>
        <w:t xml:space="preserve"> городской Думы»</w:t>
      </w:r>
      <w:r w:rsidR="00E012EA" w:rsidRPr="00A6242E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933483" w:rsidRPr="00A6242E" w:rsidRDefault="00933483" w:rsidP="00933483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</w:p>
    <w:p w:rsidR="00933483" w:rsidRPr="00A6242E" w:rsidRDefault="00E012EA" w:rsidP="00676861">
      <w:pPr>
        <w:autoSpaceDE w:val="0"/>
        <w:autoSpaceDN w:val="0"/>
        <w:adjustRightInd w:val="0"/>
        <w:ind w:firstLine="708"/>
        <w:jc w:val="both"/>
        <w:rPr>
          <w:rFonts w:cs="Arial"/>
          <w:b/>
          <w:szCs w:val="28"/>
        </w:rPr>
      </w:pPr>
      <w:r w:rsidRPr="00A6242E">
        <w:rPr>
          <w:rFonts w:cs="Arial"/>
          <w:szCs w:val="28"/>
        </w:rPr>
        <w:t>Принятие настоящего Решения не требует для его реализации дополнительных расходов из Бюджета муниципального образования «Город Воткинск».</w:t>
      </w:r>
    </w:p>
    <w:p w:rsidR="00933483" w:rsidRPr="00A6242E" w:rsidRDefault="00933483" w:rsidP="00933483">
      <w:pPr>
        <w:ind w:firstLine="720"/>
        <w:jc w:val="both"/>
        <w:rPr>
          <w:rFonts w:cs="Arial"/>
          <w:szCs w:val="28"/>
        </w:rPr>
      </w:pPr>
    </w:p>
    <w:p w:rsidR="00933483" w:rsidRPr="00A6242E" w:rsidRDefault="00933483" w:rsidP="00E0465E">
      <w:pPr>
        <w:autoSpaceDE w:val="0"/>
        <w:autoSpaceDN w:val="0"/>
        <w:adjustRightInd w:val="0"/>
        <w:ind w:firstLine="708"/>
        <w:jc w:val="left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E0465E">
        <w:rPr>
          <w:rFonts w:cs="Arial"/>
          <w:szCs w:val="28"/>
        </w:rPr>
        <w:t>Управления</w:t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</w:r>
      <w:r w:rsidR="00E0465E">
        <w:rPr>
          <w:rFonts w:cs="Arial"/>
          <w:szCs w:val="28"/>
        </w:rPr>
        <w:tab/>
        <w:t>С.В. Булгаков</w:t>
      </w:r>
    </w:p>
    <w:p w:rsidR="006A107A" w:rsidRPr="00A6242E" w:rsidRDefault="006A107A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6A107A" w:rsidRPr="00A6242E" w:rsidRDefault="006A107A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widowControl w:val="0"/>
        <w:tabs>
          <w:tab w:val="left" w:pos="0"/>
        </w:tabs>
        <w:spacing w:line="20" w:lineRule="atLeast"/>
        <w:rPr>
          <w:rFonts w:cs="Arial"/>
          <w:b/>
          <w:bCs/>
          <w:szCs w:val="28"/>
        </w:rPr>
      </w:pPr>
      <w:r w:rsidRPr="00A6242E">
        <w:rPr>
          <w:rFonts w:cs="Arial"/>
          <w:b/>
          <w:bCs/>
          <w:szCs w:val="28"/>
        </w:rPr>
        <w:t>ПЕРЕЧЕНЬ</w:t>
      </w:r>
    </w:p>
    <w:p w:rsidR="00E95D6A" w:rsidRPr="00E95D6A" w:rsidRDefault="00E95D6A" w:rsidP="00E95D6A">
      <w:pPr>
        <w:pStyle w:val="a4"/>
        <w:jc w:val="center"/>
        <w:rPr>
          <w:rFonts w:ascii="Arial" w:hAnsi="Arial" w:cs="Arial"/>
          <w:b/>
          <w:i/>
          <w:iCs/>
          <w:color w:val="000000"/>
          <w:sz w:val="28"/>
          <w:szCs w:val="28"/>
        </w:rPr>
      </w:pPr>
      <w:proofErr w:type="gramStart"/>
      <w:r w:rsidRPr="00E95D6A">
        <w:rPr>
          <w:rFonts w:ascii="Arial" w:hAnsi="Arial" w:cs="Arial"/>
          <w:b/>
          <w:bCs/>
          <w:sz w:val="28"/>
          <w:szCs w:val="28"/>
        </w:rPr>
        <w:t>нормативных</w:t>
      </w:r>
      <w:proofErr w:type="gramEnd"/>
      <w:r w:rsidRPr="00E95D6A">
        <w:rPr>
          <w:rFonts w:ascii="Arial" w:hAnsi="Arial" w:cs="Arial"/>
          <w:b/>
          <w:bCs/>
          <w:sz w:val="28"/>
          <w:szCs w:val="28"/>
        </w:rPr>
        <w:t xml:space="preserve"> правовых актов городской Думы  подлежащих отмене и (или) изменению в связи с принятие Решения </w:t>
      </w:r>
      <w:proofErr w:type="spellStart"/>
      <w:r w:rsidRPr="00E95D6A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E95D6A">
        <w:rPr>
          <w:rFonts w:ascii="Arial" w:hAnsi="Arial" w:cs="Arial"/>
          <w:b/>
          <w:bCs/>
          <w:sz w:val="28"/>
          <w:szCs w:val="28"/>
        </w:rPr>
        <w:t xml:space="preserve"> городской Думы «</w:t>
      </w:r>
      <w:r w:rsidRPr="00E95D6A">
        <w:rPr>
          <w:rFonts w:ascii="Arial" w:hAnsi="Arial" w:cs="Arial"/>
          <w:b/>
          <w:sz w:val="28"/>
          <w:szCs w:val="28"/>
        </w:rPr>
        <w:t xml:space="preserve">О внесении изменений в </w:t>
      </w:r>
      <w:r w:rsidRPr="00E95D6A">
        <w:rPr>
          <w:rFonts w:ascii="Arial" w:hAnsi="Arial" w:cs="Arial"/>
          <w:b/>
          <w:color w:val="000000"/>
          <w:sz w:val="28"/>
          <w:szCs w:val="28"/>
        </w:rPr>
        <w:t xml:space="preserve">Положение «О наказах избирателей депутатам </w:t>
      </w:r>
      <w:proofErr w:type="spellStart"/>
      <w:r w:rsidRPr="00E95D6A">
        <w:rPr>
          <w:rFonts w:ascii="Arial" w:hAnsi="Arial" w:cs="Arial"/>
          <w:b/>
          <w:color w:val="000000"/>
          <w:sz w:val="28"/>
          <w:szCs w:val="28"/>
        </w:rPr>
        <w:t>Воткинской</w:t>
      </w:r>
      <w:proofErr w:type="spellEnd"/>
      <w:r w:rsidRPr="00E95D6A">
        <w:rPr>
          <w:rFonts w:ascii="Arial" w:hAnsi="Arial" w:cs="Arial"/>
          <w:b/>
          <w:color w:val="000000"/>
          <w:sz w:val="28"/>
          <w:szCs w:val="28"/>
        </w:rPr>
        <w:t xml:space="preserve"> городской Думы» </w:t>
      </w:r>
      <w:r w:rsidRPr="00E95D6A">
        <w:rPr>
          <w:rFonts w:ascii="Arial" w:hAnsi="Arial" w:cs="Arial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принятия</w:t>
      </w:r>
    </w:p>
    <w:p w:rsidR="00933483" w:rsidRPr="00A6242E" w:rsidRDefault="00933483" w:rsidP="00933483">
      <w:pPr>
        <w:widowControl w:val="0"/>
        <w:autoSpaceDE w:val="0"/>
        <w:autoSpaceDN w:val="0"/>
        <w:adjustRightInd w:val="0"/>
        <w:spacing w:line="20" w:lineRule="atLeast"/>
        <w:ind w:firstLine="708"/>
        <w:rPr>
          <w:rFonts w:cs="Arial"/>
          <w:b/>
          <w:bCs/>
          <w:szCs w:val="28"/>
        </w:rPr>
      </w:pPr>
    </w:p>
    <w:p w:rsidR="00933483" w:rsidRPr="00A6242E" w:rsidRDefault="00933483" w:rsidP="00933483">
      <w:pPr>
        <w:autoSpaceDE w:val="0"/>
        <w:autoSpaceDN w:val="0"/>
        <w:adjustRightInd w:val="0"/>
        <w:ind w:firstLine="720"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>Принятие настоящего Решения не требует признания утратившими силу, внесения изменений или дополнений иных ре</w:t>
      </w:r>
      <w:r w:rsidR="00E95D6A">
        <w:rPr>
          <w:rFonts w:cs="Arial"/>
          <w:szCs w:val="28"/>
        </w:rPr>
        <w:t xml:space="preserve">шений </w:t>
      </w:r>
      <w:proofErr w:type="spellStart"/>
      <w:r w:rsidR="00E95D6A">
        <w:rPr>
          <w:rFonts w:cs="Arial"/>
          <w:szCs w:val="28"/>
        </w:rPr>
        <w:t>Воткинской</w:t>
      </w:r>
      <w:proofErr w:type="spellEnd"/>
      <w:r w:rsidR="00E95D6A">
        <w:rPr>
          <w:rFonts w:cs="Arial"/>
          <w:szCs w:val="28"/>
        </w:rPr>
        <w:t xml:space="preserve"> городской Думы, а также не требуется разработка иных проектов решений </w:t>
      </w:r>
      <w:proofErr w:type="spellStart"/>
      <w:r w:rsidR="00E95D6A">
        <w:rPr>
          <w:rFonts w:cs="Arial"/>
          <w:szCs w:val="28"/>
        </w:rPr>
        <w:t>Воткинской</w:t>
      </w:r>
      <w:proofErr w:type="spellEnd"/>
      <w:r w:rsidR="00E95D6A">
        <w:rPr>
          <w:rFonts w:cs="Arial"/>
          <w:szCs w:val="28"/>
        </w:rPr>
        <w:t xml:space="preserve"> городской Думы. </w:t>
      </w:r>
      <w:r w:rsidRPr="00A6242E">
        <w:rPr>
          <w:rFonts w:cs="Arial"/>
          <w:szCs w:val="28"/>
        </w:rPr>
        <w:t xml:space="preserve"> </w:t>
      </w:r>
    </w:p>
    <w:p w:rsidR="00933483" w:rsidRPr="00A6242E" w:rsidRDefault="00933483" w:rsidP="00933483">
      <w:pPr>
        <w:tabs>
          <w:tab w:val="left" w:pos="0"/>
        </w:tabs>
        <w:rPr>
          <w:rFonts w:cs="Arial"/>
          <w:szCs w:val="28"/>
        </w:rPr>
      </w:pPr>
    </w:p>
    <w:p w:rsidR="00933483" w:rsidRPr="00A6242E" w:rsidRDefault="00933483" w:rsidP="00E0465E">
      <w:pPr>
        <w:autoSpaceDE w:val="0"/>
        <w:autoSpaceDN w:val="0"/>
        <w:adjustRightInd w:val="0"/>
        <w:ind w:firstLine="708"/>
        <w:jc w:val="both"/>
        <w:rPr>
          <w:rFonts w:cs="Arial"/>
          <w:szCs w:val="28"/>
        </w:rPr>
      </w:pPr>
      <w:r w:rsidRPr="00A6242E">
        <w:rPr>
          <w:rFonts w:cs="Arial"/>
          <w:szCs w:val="28"/>
        </w:rPr>
        <w:t xml:space="preserve">Начальник </w:t>
      </w:r>
      <w:r w:rsidR="00E0465E">
        <w:rPr>
          <w:rFonts w:cs="Arial"/>
          <w:szCs w:val="28"/>
        </w:rPr>
        <w:t>Управления</w:t>
      </w:r>
      <w:r w:rsidRPr="00A6242E">
        <w:rPr>
          <w:rFonts w:cs="Arial"/>
          <w:szCs w:val="28"/>
        </w:rPr>
        <w:t xml:space="preserve"> </w:t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Pr="00A6242E">
        <w:rPr>
          <w:rFonts w:cs="Arial"/>
          <w:szCs w:val="28"/>
        </w:rPr>
        <w:tab/>
      </w:r>
      <w:r w:rsidR="00E0465E">
        <w:rPr>
          <w:rFonts w:cs="Arial"/>
          <w:szCs w:val="28"/>
        </w:rPr>
        <w:t>С.В. Булгаков</w:t>
      </w:r>
    </w:p>
    <w:p w:rsidR="00933483" w:rsidRPr="00A6242E" w:rsidRDefault="00933483" w:rsidP="00933483">
      <w:pPr>
        <w:widowControl w:val="0"/>
        <w:autoSpaceDE w:val="0"/>
        <w:autoSpaceDN w:val="0"/>
        <w:ind w:firstLine="708"/>
        <w:jc w:val="both"/>
        <w:rPr>
          <w:rFonts w:cs="Arial"/>
          <w:szCs w:val="28"/>
        </w:rPr>
      </w:pPr>
    </w:p>
    <w:p w:rsidR="00933483" w:rsidRPr="00A6242E" w:rsidRDefault="00933483" w:rsidP="00857643">
      <w:pPr>
        <w:autoSpaceDE w:val="0"/>
        <w:autoSpaceDN w:val="0"/>
        <w:adjustRightInd w:val="0"/>
        <w:contextualSpacing/>
        <w:jc w:val="both"/>
        <w:rPr>
          <w:rFonts w:cs="Arial"/>
          <w:szCs w:val="28"/>
        </w:rPr>
      </w:pPr>
    </w:p>
    <w:sectPr w:rsidR="00933483" w:rsidRPr="00A6242E" w:rsidSect="00AE190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E2A18"/>
    <w:multiLevelType w:val="hybridMultilevel"/>
    <w:tmpl w:val="300CB51A"/>
    <w:lvl w:ilvl="0" w:tplc="78E6B1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574"/>
    <w:rsid w:val="00077200"/>
    <w:rsid w:val="000A4C29"/>
    <w:rsid w:val="000B7CCA"/>
    <w:rsid w:val="0011224B"/>
    <w:rsid w:val="001401AF"/>
    <w:rsid w:val="0016363D"/>
    <w:rsid w:val="001712C3"/>
    <w:rsid w:val="00175687"/>
    <w:rsid w:val="00192649"/>
    <w:rsid w:val="00193900"/>
    <w:rsid w:val="001954B9"/>
    <w:rsid w:val="001C6809"/>
    <w:rsid w:val="001F73E9"/>
    <w:rsid w:val="0020065E"/>
    <w:rsid w:val="00207E80"/>
    <w:rsid w:val="00220F71"/>
    <w:rsid w:val="0022629E"/>
    <w:rsid w:val="002701CC"/>
    <w:rsid w:val="00285999"/>
    <w:rsid w:val="00290B14"/>
    <w:rsid w:val="002A7560"/>
    <w:rsid w:val="002A78E3"/>
    <w:rsid w:val="002C3D5E"/>
    <w:rsid w:val="002C6EB1"/>
    <w:rsid w:val="002D004F"/>
    <w:rsid w:val="002D4948"/>
    <w:rsid w:val="002D799A"/>
    <w:rsid w:val="00310BA6"/>
    <w:rsid w:val="003165A2"/>
    <w:rsid w:val="0031710A"/>
    <w:rsid w:val="00322DB4"/>
    <w:rsid w:val="00323F58"/>
    <w:rsid w:val="00324444"/>
    <w:rsid w:val="00333CCA"/>
    <w:rsid w:val="00337967"/>
    <w:rsid w:val="00357A01"/>
    <w:rsid w:val="00357E05"/>
    <w:rsid w:val="003703BB"/>
    <w:rsid w:val="00370766"/>
    <w:rsid w:val="00393896"/>
    <w:rsid w:val="003B4492"/>
    <w:rsid w:val="003C1321"/>
    <w:rsid w:val="003C528E"/>
    <w:rsid w:val="003F58AF"/>
    <w:rsid w:val="004009CF"/>
    <w:rsid w:val="004205A2"/>
    <w:rsid w:val="00421137"/>
    <w:rsid w:val="00427E89"/>
    <w:rsid w:val="00433A7E"/>
    <w:rsid w:val="0044599C"/>
    <w:rsid w:val="004652ED"/>
    <w:rsid w:val="004A4152"/>
    <w:rsid w:val="004B1246"/>
    <w:rsid w:val="004B5A8E"/>
    <w:rsid w:val="004E0989"/>
    <w:rsid w:val="004E1CED"/>
    <w:rsid w:val="004E4F18"/>
    <w:rsid w:val="005303D0"/>
    <w:rsid w:val="00546A56"/>
    <w:rsid w:val="005667D7"/>
    <w:rsid w:val="00584D57"/>
    <w:rsid w:val="00585215"/>
    <w:rsid w:val="005965DE"/>
    <w:rsid w:val="005B5C0F"/>
    <w:rsid w:val="005C6D09"/>
    <w:rsid w:val="005F528C"/>
    <w:rsid w:val="006065BB"/>
    <w:rsid w:val="006124E0"/>
    <w:rsid w:val="00621226"/>
    <w:rsid w:val="00630EF6"/>
    <w:rsid w:val="00643EDB"/>
    <w:rsid w:val="006455E6"/>
    <w:rsid w:val="006474EF"/>
    <w:rsid w:val="00676861"/>
    <w:rsid w:val="00683A70"/>
    <w:rsid w:val="006874D7"/>
    <w:rsid w:val="006A107A"/>
    <w:rsid w:val="006C4EF0"/>
    <w:rsid w:val="006D114A"/>
    <w:rsid w:val="006E19E2"/>
    <w:rsid w:val="006F46C9"/>
    <w:rsid w:val="00700ECE"/>
    <w:rsid w:val="00735A68"/>
    <w:rsid w:val="007618EB"/>
    <w:rsid w:val="00773A9F"/>
    <w:rsid w:val="007A5830"/>
    <w:rsid w:val="007B1291"/>
    <w:rsid w:val="007C5425"/>
    <w:rsid w:val="007E173D"/>
    <w:rsid w:val="007F28D7"/>
    <w:rsid w:val="00816E98"/>
    <w:rsid w:val="008311E3"/>
    <w:rsid w:val="00833C37"/>
    <w:rsid w:val="00857643"/>
    <w:rsid w:val="0086142B"/>
    <w:rsid w:val="00871C29"/>
    <w:rsid w:val="00876501"/>
    <w:rsid w:val="00887C0E"/>
    <w:rsid w:val="008E1EF1"/>
    <w:rsid w:val="008E4D75"/>
    <w:rsid w:val="00903B5B"/>
    <w:rsid w:val="009076BA"/>
    <w:rsid w:val="00930E1F"/>
    <w:rsid w:val="009314FF"/>
    <w:rsid w:val="00933483"/>
    <w:rsid w:val="009876CE"/>
    <w:rsid w:val="0099170B"/>
    <w:rsid w:val="00993BE4"/>
    <w:rsid w:val="009D66C1"/>
    <w:rsid w:val="00A0328D"/>
    <w:rsid w:val="00A10F43"/>
    <w:rsid w:val="00A305AE"/>
    <w:rsid w:val="00A34DAD"/>
    <w:rsid w:val="00A3794F"/>
    <w:rsid w:val="00A44928"/>
    <w:rsid w:val="00A6242E"/>
    <w:rsid w:val="00A921ED"/>
    <w:rsid w:val="00AA68A7"/>
    <w:rsid w:val="00AE190B"/>
    <w:rsid w:val="00AE6EE3"/>
    <w:rsid w:val="00B549E2"/>
    <w:rsid w:val="00B5791E"/>
    <w:rsid w:val="00BA3540"/>
    <w:rsid w:val="00BC015C"/>
    <w:rsid w:val="00BD3574"/>
    <w:rsid w:val="00BF41B4"/>
    <w:rsid w:val="00BF41EF"/>
    <w:rsid w:val="00BF725D"/>
    <w:rsid w:val="00C2018B"/>
    <w:rsid w:val="00C37152"/>
    <w:rsid w:val="00C56364"/>
    <w:rsid w:val="00C56AA0"/>
    <w:rsid w:val="00C905C4"/>
    <w:rsid w:val="00C95741"/>
    <w:rsid w:val="00CC03F8"/>
    <w:rsid w:val="00D02350"/>
    <w:rsid w:val="00D25646"/>
    <w:rsid w:val="00D55B59"/>
    <w:rsid w:val="00D81F1B"/>
    <w:rsid w:val="00DA7762"/>
    <w:rsid w:val="00E012EA"/>
    <w:rsid w:val="00E0465E"/>
    <w:rsid w:val="00E07FED"/>
    <w:rsid w:val="00E13A9A"/>
    <w:rsid w:val="00E25D9B"/>
    <w:rsid w:val="00E663F5"/>
    <w:rsid w:val="00E722CA"/>
    <w:rsid w:val="00E74E72"/>
    <w:rsid w:val="00E81304"/>
    <w:rsid w:val="00E84D1E"/>
    <w:rsid w:val="00E85574"/>
    <w:rsid w:val="00E95D6A"/>
    <w:rsid w:val="00EA30CB"/>
    <w:rsid w:val="00EA5914"/>
    <w:rsid w:val="00EC605B"/>
    <w:rsid w:val="00EC6AA3"/>
    <w:rsid w:val="00ED2B39"/>
    <w:rsid w:val="00F07E31"/>
    <w:rsid w:val="00F42E07"/>
    <w:rsid w:val="00F701A4"/>
    <w:rsid w:val="00F95BD1"/>
    <w:rsid w:val="00FA2E70"/>
    <w:rsid w:val="00FA5413"/>
    <w:rsid w:val="00FC1581"/>
    <w:rsid w:val="00FE137B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E7FFF4-961D-43F6-A232-DA4D9FF9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357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5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D35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55B59"/>
    <w:pPr>
      <w:spacing w:after="0"/>
      <w:jc w:val="left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link w:val="ConsPlusNormal1"/>
    <w:rsid w:val="00D55B59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styleId="a5">
    <w:name w:val="Title"/>
    <w:basedOn w:val="a"/>
    <w:link w:val="a6"/>
    <w:qFormat/>
    <w:rsid w:val="009314FF"/>
    <w:pPr>
      <w:spacing w:after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9314F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B1291"/>
    <w:rPr>
      <w:rFonts w:eastAsiaTheme="minorEastAsia" w:cs="Arial"/>
      <w:lang w:eastAsia="ru-RU"/>
    </w:rPr>
  </w:style>
  <w:style w:type="paragraph" w:customStyle="1" w:styleId="ConsPlusTitle">
    <w:name w:val="ConsPlusTitle"/>
    <w:rsid w:val="002A78E3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paragraph" w:styleId="a7">
    <w:name w:val="List Paragraph"/>
    <w:basedOn w:val="a"/>
    <w:uiPriority w:val="34"/>
    <w:qFormat/>
    <w:rsid w:val="00BA354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95D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2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1335B-9777-485C-A239-89C5ED5E6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2091</TotalTime>
  <Pages>3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С.В. Булгаков</cp:lastModifiedBy>
  <cp:revision>97</cp:revision>
  <dcterms:created xsi:type="dcterms:W3CDTF">2024-06-06T12:12:00Z</dcterms:created>
  <dcterms:modified xsi:type="dcterms:W3CDTF">2024-11-21T04:52:00Z</dcterms:modified>
</cp:coreProperties>
</file>