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02A84721" w14:textId="77777777" w:rsidR="00526823" w:rsidRPr="00526823" w:rsidRDefault="00526823" w:rsidP="00526823">
      <w:pPr>
        <w:pStyle w:val="af1"/>
        <w:jc w:val="center"/>
        <w:rPr>
          <w:rFonts w:ascii="Times New Roman" w:hAnsi="Times New Roman"/>
          <w:color w:val="000000"/>
          <w:sz w:val="24"/>
          <w:szCs w:val="24"/>
        </w:rPr>
      </w:pPr>
      <w:r w:rsidRPr="00526823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526823">
        <w:rPr>
          <w:rFonts w:ascii="Times New Roman" w:hAnsi="Times New Roman"/>
          <w:color w:val="000000"/>
          <w:sz w:val="24"/>
          <w:szCs w:val="24"/>
        </w:rPr>
        <w:t xml:space="preserve">Положение «Об инициативных проектах </w:t>
      </w:r>
    </w:p>
    <w:p w14:paraId="0CBD70EB" w14:textId="77777777" w:rsidR="00526823" w:rsidRPr="00526823" w:rsidRDefault="00526823" w:rsidP="00526823">
      <w:pPr>
        <w:pStyle w:val="af1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6823">
        <w:rPr>
          <w:rFonts w:ascii="Times New Roman" w:hAnsi="Times New Roman"/>
          <w:color w:val="000000"/>
          <w:sz w:val="24"/>
          <w:szCs w:val="24"/>
        </w:rPr>
        <w:t>в муниципальном образовании «Город Воткинск»</w:t>
      </w:r>
    </w:p>
    <w:p w14:paraId="587A4D42" w14:textId="040947A6" w:rsidR="00E96EB7" w:rsidRPr="00526823" w:rsidRDefault="00E96EB7" w:rsidP="00E96EB7">
      <w:pPr>
        <w:autoSpaceDE w:val="0"/>
        <w:autoSpaceDN w:val="0"/>
        <w:adjustRightInd w:val="0"/>
        <w:jc w:val="center"/>
        <w:rPr>
          <w:bCs/>
        </w:rPr>
      </w:pPr>
    </w:p>
    <w:p w14:paraId="716CEE6A" w14:textId="67EDEFA5" w:rsidR="00BB2FAB" w:rsidRPr="00526823" w:rsidRDefault="00BB2FAB" w:rsidP="00301167">
      <w:pPr>
        <w:autoSpaceDE w:val="0"/>
        <w:autoSpaceDN w:val="0"/>
        <w:adjustRightInd w:val="0"/>
        <w:jc w:val="both"/>
      </w:pPr>
    </w:p>
    <w:p w14:paraId="2E0F776A" w14:textId="77777777" w:rsidR="002D3CCC" w:rsidRPr="00526823" w:rsidRDefault="002D3CCC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526823" w:rsidRDefault="00301167" w:rsidP="00301167">
      <w:pPr>
        <w:jc w:val="both"/>
      </w:pPr>
      <w:r w:rsidRPr="00526823">
        <w:t xml:space="preserve">Принято Воткинской </w:t>
      </w:r>
    </w:p>
    <w:p w14:paraId="3590333E" w14:textId="7E7A8FB9" w:rsidR="00301167" w:rsidRPr="00526823" w:rsidRDefault="00301167" w:rsidP="00301167">
      <w:pPr>
        <w:tabs>
          <w:tab w:val="left" w:pos="6804"/>
        </w:tabs>
        <w:jc w:val="both"/>
      </w:pPr>
      <w:r w:rsidRPr="00526823">
        <w:t>городской Думой</w:t>
      </w:r>
      <w:r w:rsidRPr="00526823">
        <w:tab/>
        <w:t xml:space="preserve"> </w:t>
      </w:r>
      <w:r w:rsidR="00E96EB7" w:rsidRPr="00526823">
        <w:t>27 ноября</w:t>
      </w:r>
      <w:r w:rsidRPr="00526823">
        <w:t xml:space="preserve"> 2024 года</w:t>
      </w:r>
    </w:p>
    <w:p w14:paraId="780A9F98" w14:textId="7B034620" w:rsidR="00301167" w:rsidRPr="00526823" w:rsidRDefault="00301167" w:rsidP="00301167">
      <w:pPr>
        <w:jc w:val="both"/>
      </w:pPr>
    </w:p>
    <w:p w14:paraId="47A62FF0" w14:textId="77777777" w:rsidR="00BB2FAB" w:rsidRPr="00526823" w:rsidRDefault="00BB2FAB" w:rsidP="00301167">
      <w:pPr>
        <w:jc w:val="both"/>
      </w:pPr>
    </w:p>
    <w:p w14:paraId="7A10E3B6" w14:textId="77777777" w:rsidR="00526823" w:rsidRPr="00526823" w:rsidRDefault="00526823" w:rsidP="00526823">
      <w:pPr>
        <w:widowControl w:val="0"/>
        <w:autoSpaceDE w:val="0"/>
        <w:autoSpaceDN w:val="0"/>
        <w:adjustRightInd w:val="0"/>
      </w:pPr>
    </w:p>
    <w:p w14:paraId="74FCC69C" w14:textId="77777777" w:rsidR="00526823" w:rsidRPr="00526823" w:rsidRDefault="00526823" w:rsidP="00526823">
      <w:pPr>
        <w:ind w:firstLine="708"/>
        <w:jc w:val="both"/>
        <w:rPr>
          <w:color w:val="000000"/>
        </w:rPr>
      </w:pPr>
      <w:r w:rsidRPr="00526823"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26823">
        <w:t xml:space="preserve">, </w:t>
      </w:r>
      <w:r w:rsidRPr="00526823">
        <w:rPr>
          <w:color w:val="000000"/>
        </w:rPr>
        <w:t>Уставом муниципального образования «Город Воткинск»»</w:t>
      </w:r>
      <w:r w:rsidRPr="00526823">
        <w:t xml:space="preserve">, </w:t>
      </w:r>
      <w:r w:rsidRPr="00526823">
        <w:rPr>
          <w:color w:val="000000"/>
        </w:rPr>
        <w:t>Дума решает:</w:t>
      </w:r>
    </w:p>
    <w:p w14:paraId="205C3480" w14:textId="77777777" w:rsidR="00526823" w:rsidRPr="00526823" w:rsidRDefault="00526823" w:rsidP="00526823">
      <w:pPr>
        <w:widowControl w:val="0"/>
        <w:autoSpaceDE w:val="0"/>
        <w:autoSpaceDN w:val="0"/>
        <w:spacing w:line="240" w:lineRule="atLeast"/>
        <w:ind w:firstLine="709"/>
        <w:contextualSpacing/>
        <w:jc w:val="both"/>
        <w:rPr>
          <w:color w:val="000000"/>
        </w:rPr>
      </w:pPr>
      <w:r w:rsidRPr="00526823">
        <w:t>1. Внести в Положение «Об инициативных проектах в муниципальном образовании «Город Воткинск», утверждённое Решением Воткинской городской Думы от 30 ноября 2021 года № 157-РН, следующие изменения</w:t>
      </w:r>
      <w:r w:rsidRPr="00526823">
        <w:rPr>
          <w:color w:val="000000"/>
        </w:rPr>
        <w:t>:</w:t>
      </w:r>
    </w:p>
    <w:p w14:paraId="0C56E6A6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1)  наименование изложить в следующей редакции:</w:t>
      </w:r>
    </w:p>
    <w:p w14:paraId="7CDB211A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«Об инициативных проектах, выдвигаемых для получения финансовой поддержки за счёт средств бюджета муниципального образования «Город Воткинск»;</w:t>
      </w:r>
    </w:p>
    <w:p w14:paraId="7D91E87D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2) в статье 1:</w:t>
      </w:r>
    </w:p>
    <w:p w14:paraId="619101F6" w14:textId="77777777" w:rsidR="00526823" w:rsidRPr="00526823" w:rsidRDefault="00526823" w:rsidP="005268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823">
        <w:rPr>
          <w:rFonts w:ascii="Times New Roman" w:hAnsi="Times New Roman" w:cs="Times New Roman"/>
          <w:sz w:val="24"/>
          <w:szCs w:val="24"/>
        </w:rPr>
        <w:t>а) часть 4 дополнить следующим предложением: «Настоящее Положение применяется к таким инициативным проектам в части, не противоречащей требованиям указанных законов и (или) иных нормативных правовых актов Удмуртской Республики</w:t>
      </w:r>
      <w:proofErr w:type="gramStart"/>
      <w:r w:rsidRPr="00526823">
        <w:rPr>
          <w:rFonts w:ascii="Times New Roman" w:hAnsi="Times New Roman" w:cs="Times New Roman"/>
          <w:sz w:val="24"/>
          <w:szCs w:val="24"/>
        </w:rPr>
        <w:t>.»;</w:t>
      </w:r>
    </w:p>
    <w:p w14:paraId="130532A1" w14:textId="77777777" w:rsidR="00526823" w:rsidRPr="00526823" w:rsidRDefault="00526823" w:rsidP="0052682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26823">
        <w:rPr>
          <w:rFonts w:ascii="Times New Roman" w:hAnsi="Times New Roman" w:cs="Times New Roman"/>
          <w:sz w:val="24"/>
          <w:szCs w:val="24"/>
        </w:rPr>
        <w:t xml:space="preserve">б) часть 5 признать утратившей силу;  </w:t>
      </w:r>
    </w:p>
    <w:p w14:paraId="4974126B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3) в статье 2:</w:t>
      </w:r>
    </w:p>
    <w:p w14:paraId="04F37B1A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а) в части 1:</w:t>
      </w:r>
    </w:p>
    <w:p w14:paraId="0BC63AF6" w14:textId="77777777" w:rsidR="00526823" w:rsidRPr="00526823" w:rsidRDefault="00526823" w:rsidP="00526823">
      <w:pPr>
        <w:autoSpaceDE w:val="0"/>
        <w:autoSpaceDN w:val="0"/>
        <w:adjustRightInd w:val="0"/>
        <w:ind w:firstLine="708"/>
        <w:jc w:val="both"/>
      </w:pPr>
      <w:r w:rsidRPr="00526823">
        <w:t>- пункты 3 и 4 признать утратившими силу;</w:t>
      </w:r>
    </w:p>
    <w:p w14:paraId="4ED0B0C7" w14:textId="77777777" w:rsidR="00526823" w:rsidRPr="00526823" w:rsidRDefault="00526823" w:rsidP="00526823">
      <w:pPr>
        <w:ind w:firstLine="709"/>
        <w:contextualSpacing/>
        <w:jc w:val="both"/>
      </w:pPr>
      <w:r w:rsidRPr="00526823">
        <w:t>- абзац второй пункта 5 признать утратившим силу;</w:t>
      </w:r>
    </w:p>
    <w:p w14:paraId="371AB216" w14:textId="77777777" w:rsidR="00526823" w:rsidRPr="00526823" w:rsidRDefault="00526823" w:rsidP="00526823">
      <w:pPr>
        <w:ind w:firstLine="709"/>
        <w:contextualSpacing/>
        <w:jc w:val="both"/>
      </w:pPr>
      <w:r w:rsidRPr="00526823">
        <w:t>б) дополнить частью 2 следующего содержания:</w:t>
      </w:r>
    </w:p>
    <w:p w14:paraId="162ED022" w14:textId="77777777" w:rsidR="00526823" w:rsidRPr="00526823" w:rsidRDefault="00526823" w:rsidP="00526823">
      <w:pPr>
        <w:widowControl w:val="0"/>
        <w:autoSpaceDE w:val="0"/>
        <w:autoSpaceDN w:val="0"/>
        <w:ind w:firstLine="709"/>
        <w:contextualSpacing/>
        <w:jc w:val="both"/>
      </w:pPr>
      <w:r w:rsidRPr="00526823">
        <w:t>«2. Иные термины и понятия, используемые в настоящем Положении, применяются в соответствии с действующим законодательством</w:t>
      </w:r>
      <w:proofErr w:type="gramStart"/>
      <w:r w:rsidRPr="00526823">
        <w:t>.»;</w:t>
      </w:r>
      <w:proofErr w:type="gramEnd"/>
    </w:p>
    <w:p w14:paraId="1CF36F89" w14:textId="77777777" w:rsidR="00526823" w:rsidRPr="00526823" w:rsidRDefault="00526823" w:rsidP="00526823">
      <w:pPr>
        <w:widowControl w:val="0"/>
        <w:autoSpaceDE w:val="0"/>
        <w:autoSpaceDN w:val="0"/>
        <w:ind w:firstLine="709"/>
        <w:contextualSpacing/>
        <w:jc w:val="both"/>
      </w:pPr>
      <w:r w:rsidRPr="00526823">
        <w:t>4) часть 7 статьи 9 изложить в следующей редакции:</w:t>
      </w:r>
    </w:p>
    <w:p w14:paraId="420AA3AD" w14:textId="77777777" w:rsidR="00526823" w:rsidRPr="00526823" w:rsidRDefault="00526823" w:rsidP="00526823">
      <w:pPr>
        <w:widowControl w:val="0"/>
        <w:autoSpaceDE w:val="0"/>
        <w:autoSpaceDN w:val="0"/>
        <w:ind w:firstLine="709"/>
        <w:contextualSpacing/>
        <w:jc w:val="both"/>
      </w:pPr>
      <w:r w:rsidRPr="00526823">
        <w:t xml:space="preserve">«7. </w:t>
      </w:r>
      <w:proofErr w:type="gramStart"/>
      <w:r w:rsidRPr="00526823">
        <w:t xml:space="preserve">Информация о внесении инициативного проекта в Администрацию города Воткинска подлежит опубликованию (обнародованию) и размещению на официальном сайте муниципального образования «Город Воткинск» в информационно-телекоммуникационной сети «Интернет» в течение 3 рабочих дней со дня внесения инициативного проекта в Администрацию города Воткинска и должна содержать сведения, указанные в </w:t>
      </w:r>
      <w:hyperlink r:id="rId10">
        <w:r w:rsidRPr="00526823">
          <w:t>части 3 статьи 26.1</w:t>
        </w:r>
      </w:hyperlink>
      <w:r w:rsidRPr="00526823">
        <w:t xml:space="preserve"> Федерального закона от 6 октября 2003 года N 131-ФЗ «Об общих</w:t>
      </w:r>
      <w:proofErr w:type="gramEnd"/>
      <w:r w:rsidRPr="00526823">
        <w:t xml:space="preserve"> </w:t>
      </w:r>
      <w:proofErr w:type="gramStart"/>
      <w:r w:rsidRPr="00526823">
        <w:t>принципах</w:t>
      </w:r>
      <w:proofErr w:type="gramEnd"/>
      <w:r w:rsidRPr="00526823">
        <w:t xml:space="preserve"> организации местного самоуправления в Российской Федерации», а также об инициаторах проекта. Одновременно граждане информируются о возможности представления в Администрацию города Воткинска своих замечаний и предложений по инициативному проекту с указанием срока их представления, который не может составлять </w:t>
      </w:r>
      <w:r w:rsidRPr="00526823">
        <w:lastRenderedPageBreak/>
        <w:t>менее 5 рабочих дней. Свои замечания и предложения вправе направлять жители муниципального образования «Город Воткинск», достигшие шестнадцатилетнего возраста. Размещение вышеуказанной информации обеспечивается Администрацией города Воткинска</w:t>
      </w:r>
      <w:proofErr w:type="gramStart"/>
      <w:r w:rsidRPr="00526823">
        <w:t>.»;</w:t>
      </w:r>
      <w:proofErr w:type="gramEnd"/>
    </w:p>
    <w:p w14:paraId="2D35F393" w14:textId="77777777" w:rsidR="00526823" w:rsidRPr="00526823" w:rsidRDefault="00526823" w:rsidP="00526823">
      <w:pPr>
        <w:widowControl w:val="0"/>
        <w:autoSpaceDE w:val="0"/>
        <w:autoSpaceDN w:val="0"/>
        <w:ind w:firstLine="709"/>
        <w:contextualSpacing/>
        <w:jc w:val="both"/>
      </w:pPr>
      <w:r w:rsidRPr="00526823">
        <w:t>5) часть 1 статьи 11 изложить в следующей редакции:</w:t>
      </w:r>
    </w:p>
    <w:p w14:paraId="09CE0C12" w14:textId="3CBDF561" w:rsidR="00526823" w:rsidRPr="00526823" w:rsidRDefault="00526823" w:rsidP="00526823">
      <w:pPr>
        <w:widowControl w:val="0"/>
        <w:autoSpaceDE w:val="0"/>
        <w:autoSpaceDN w:val="0"/>
        <w:ind w:firstLine="709"/>
        <w:contextualSpacing/>
        <w:jc w:val="both"/>
      </w:pPr>
      <w:r w:rsidRPr="00526823">
        <w:t xml:space="preserve">«1. Источником </w:t>
      </w:r>
      <w:hyperlink r:id="rId11" w:history="1">
        <w:r w:rsidRPr="00526823">
          <w:rPr>
            <w:rStyle w:val="a9"/>
            <w:color w:val="auto"/>
            <w:u w:val="none"/>
          </w:rPr>
          <w:t>финансового обеспечения</w:t>
        </w:r>
      </w:hyperlink>
      <w:r w:rsidRPr="00526823">
        <w:t xml:space="preserve"> реализации инициативных проектов являются предусмотренные бюджетом муниципального образования «Город Воткинск» бюджетные ассигнования на реализацию инициативных проектов, формируемые, в том числе с учетом объемов инициативных платежей, и инициативные платежи</w:t>
      </w:r>
      <w:proofErr w:type="gramStart"/>
      <w:r w:rsidRPr="00526823">
        <w:t>.»</w:t>
      </w:r>
      <w:r w:rsidR="00BD4613">
        <w:t>.</w:t>
      </w:r>
      <w:bookmarkStart w:id="0" w:name="_GoBack"/>
      <w:bookmarkEnd w:id="0"/>
      <w:proofErr w:type="gramEnd"/>
    </w:p>
    <w:p w14:paraId="40B1D4D2" w14:textId="77777777" w:rsidR="00526823" w:rsidRPr="00526823" w:rsidRDefault="00526823" w:rsidP="00526823">
      <w:pPr>
        <w:widowControl w:val="0"/>
        <w:autoSpaceDE w:val="0"/>
        <w:autoSpaceDN w:val="0"/>
        <w:spacing w:line="240" w:lineRule="atLeast"/>
        <w:ind w:firstLine="709"/>
        <w:contextualSpacing/>
        <w:jc w:val="both"/>
      </w:pPr>
      <w:r w:rsidRPr="00526823">
        <w:t>2. Настоящее Решение вступает в силу после его обнародования.</w:t>
      </w:r>
    </w:p>
    <w:p w14:paraId="013E64AB" w14:textId="77777777" w:rsidR="00526823" w:rsidRPr="00526823" w:rsidRDefault="00526823" w:rsidP="00526823">
      <w:pPr>
        <w:autoSpaceDE w:val="0"/>
        <w:autoSpaceDN w:val="0"/>
        <w:adjustRightInd w:val="0"/>
        <w:ind w:firstLine="720"/>
        <w:contextualSpacing/>
        <w:jc w:val="both"/>
      </w:pPr>
      <w:r w:rsidRPr="00526823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573AEBE8" w14:textId="083A5534" w:rsidR="00301167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40E373E6" w14:textId="70E2076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78187E92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27 ноября</w:t>
                              </w:r>
                              <w:r w:rsidR="005E2743">
                                <w:t xml:space="preserve"> 2024 года</w:t>
                              </w:r>
                            </w:p>
                            <w:p w14:paraId="4B217BF1" w14:textId="477FF5EE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435045">
                                <w:t>46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78187E92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27 ноября</w:t>
                        </w:r>
                        <w:r w:rsidR="005E2743">
                          <w:t xml:space="preserve"> 2024 года</w:t>
                        </w:r>
                      </w:p>
                      <w:p w14:paraId="4B217BF1" w14:textId="477FF5EE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435045">
                          <w:t>46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BC37" w14:textId="77777777" w:rsidR="00A32726" w:rsidRDefault="00A32726">
      <w:r>
        <w:separator/>
      </w:r>
    </w:p>
  </w:endnote>
  <w:endnote w:type="continuationSeparator" w:id="0">
    <w:p w14:paraId="0E33420E" w14:textId="77777777" w:rsidR="00A32726" w:rsidRDefault="00A3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7981" w14:textId="77777777" w:rsidR="00A32726" w:rsidRDefault="00A32726">
      <w:r>
        <w:separator/>
      </w:r>
    </w:p>
  </w:footnote>
  <w:footnote w:type="continuationSeparator" w:id="0">
    <w:p w14:paraId="6C694C17" w14:textId="77777777" w:rsidR="00A32726" w:rsidRDefault="00A3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83CD996646689179F2DDD219DAE879DA2E1D0732ECCCC62B26ED8B1019585F62D25041B5966A1B86E32D58B711678DEC1761617F277675gAB2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1024&amp;dst=9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47F7-723E-45B4-B0D1-EF6BAB67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2024-11-27T05:07:00Z</dcterms:created>
  <dcterms:modified xsi:type="dcterms:W3CDTF">2024-11-28T07:08:00Z</dcterms:modified>
</cp:coreProperties>
</file>