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CB615E" w14:textId="77777777"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30FDA881" wp14:editId="0E363309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3463C" w14:textId="77777777" w:rsidR="0074704D" w:rsidRPr="0064740B" w:rsidRDefault="0074704D" w:rsidP="00091F0C">
      <w:pPr>
        <w:widowControl w:val="0"/>
        <w:jc w:val="both"/>
      </w:pPr>
    </w:p>
    <w:p w14:paraId="668A6BFF" w14:textId="77777777" w:rsidR="0074704D" w:rsidRPr="0064740B" w:rsidRDefault="0074704D" w:rsidP="00091F0C">
      <w:pPr>
        <w:widowControl w:val="0"/>
        <w:jc w:val="both"/>
        <w:rPr>
          <w:lang w:val="en-US"/>
        </w:rPr>
      </w:pPr>
    </w:p>
    <w:p w14:paraId="675E0DAB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1E3F58E0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7F415799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08CA7AB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5AD1F114" w14:textId="77777777" w:rsidR="00880D13" w:rsidRPr="0064740B" w:rsidRDefault="00880D13" w:rsidP="00091F0C">
      <w:pPr>
        <w:widowControl w:val="0"/>
        <w:jc w:val="both"/>
        <w:rPr>
          <w:lang w:val="en-US"/>
        </w:rPr>
      </w:pPr>
    </w:p>
    <w:p w14:paraId="431A741E" w14:textId="77777777" w:rsidR="00880D13" w:rsidRPr="00C80E4C" w:rsidRDefault="00880D13" w:rsidP="00C80E4C">
      <w:pPr>
        <w:widowControl w:val="0"/>
        <w:jc w:val="both"/>
        <w:rPr>
          <w:lang w:val="en-US"/>
        </w:rPr>
      </w:pPr>
    </w:p>
    <w:p w14:paraId="68E5734B" w14:textId="77777777" w:rsidR="00FE3241" w:rsidRPr="00C80E4C" w:rsidRDefault="00FE3241" w:rsidP="00C80E4C">
      <w:pPr>
        <w:ind w:firstLine="720"/>
        <w:jc w:val="both"/>
      </w:pPr>
    </w:p>
    <w:p w14:paraId="584E5C2B" w14:textId="77777777" w:rsidR="00C80E4C" w:rsidRPr="00C80E4C" w:rsidRDefault="00C80E4C" w:rsidP="00C80E4C">
      <w:pPr>
        <w:ind w:firstLine="720"/>
        <w:jc w:val="both"/>
      </w:pPr>
    </w:p>
    <w:p w14:paraId="7799B420" w14:textId="4AC9E281" w:rsidR="00C80E4C" w:rsidRPr="00C80E4C" w:rsidRDefault="00C80E4C" w:rsidP="00C80E4C">
      <w:pPr>
        <w:ind w:firstLine="708"/>
      </w:pPr>
      <w:r w:rsidRPr="00C80E4C">
        <w:t xml:space="preserve">От 26 марта 2025 года </w:t>
      </w:r>
      <w:r w:rsidRPr="00C80E4C">
        <w:tab/>
      </w:r>
      <w:r w:rsidRPr="00C80E4C">
        <w:tab/>
      </w:r>
      <w:r w:rsidRPr="00C80E4C">
        <w:tab/>
      </w:r>
      <w:r w:rsidRPr="00C80E4C">
        <w:tab/>
      </w:r>
      <w:r w:rsidRPr="00C80E4C">
        <w:tab/>
      </w:r>
      <w:r w:rsidRPr="00C80E4C">
        <w:tab/>
      </w:r>
      <w:r w:rsidRPr="00C80E4C">
        <w:tab/>
        <w:t xml:space="preserve">     № 4</w:t>
      </w:r>
      <w:r w:rsidR="004B1745">
        <w:t>93</w:t>
      </w:r>
      <w:r w:rsidRPr="00C80E4C">
        <w:t>-РП</w:t>
      </w:r>
    </w:p>
    <w:p w14:paraId="5132CC4A" w14:textId="77777777" w:rsidR="00C80E4C" w:rsidRPr="00C80E4C" w:rsidRDefault="00C80E4C" w:rsidP="00C80E4C">
      <w:pPr>
        <w:ind w:firstLine="720"/>
        <w:jc w:val="both"/>
      </w:pPr>
    </w:p>
    <w:p w14:paraId="24D41797" w14:textId="77777777" w:rsidR="00C80E4C" w:rsidRDefault="00C80E4C" w:rsidP="00C80E4C">
      <w:pPr>
        <w:ind w:firstLine="720"/>
        <w:jc w:val="both"/>
      </w:pPr>
    </w:p>
    <w:p w14:paraId="27873B80" w14:textId="77777777" w:rsidR="00C80E4C" w:rsidRPr="00C80E4C" w:rsidRDefault="00C80E4C" w:rsidP="00C80E4C">
      <w:pPr>
        <w:ind w:firstLine="720"/>
        <w:jc w:val="both"/>
      </w:pPr>
    </w:p>
    <w:p w14:paraId="1913F406" w14:textId="77777777" w:rsidR="00C80E4C" w:rsidRDefault="00C80E4C" w:rsidP="00C80E4C">
      <w:pPr>
        <w:widowControl w:val="0"/>
        <w:tabs>
          <w:tab w:val="left" w:pos="0"/>
        </w:tabs>
      </w:pPr>
      <w:r w:rsidRPr="00C80E4C">
        <w:t xml:space="preserve">О внесении изменений </w:t>
      </w:r>
    </w:p>
    <w:p w14:paraId="327DABE2" w14:textId="2D855855" w:rsidR="00C80E4C" w:rsidRPr="00C80E4C" w:rsidRDefault="00C80E4C" w:rsidP="00C80E4C">
      <w:pPr>
        <w:widowControl w:val="0"/>
        <w:tabs>
          <w:tab w:val="left" w:pos="0"/>
        </w:tabs>
      </w:pPr>
      <w:r w:rsidRPr="00C80E4C">
        <w:t xml:space="preserve">в Положение «О наказах </w:t>
      </w:r>
    </w:p>
    <w:p w14:paraId="6F9A79A9" w14:textId="77777777" w:rsidR="00C80E4C" w:rsidRDefault="00C80E4C" w:rsidP="00C80E4C">
      <w:pPr>
        <w:widowControl w:val="0"/>
        <w:tabs>
          <w:tab w:val="left" w:pos="0"/>
        </w:tabs>
      </w:pPr>
      <w:r w:rsidRPr="00C80E4C">
        <w:t xml:space="preserve">избирателей депутатам </w:t>
      </w:r>
    </w:p>
    <w:p w14:paraId="1A37B946" w14:textId="143A3EDC" w:rsidR="00C80E4C" w:rsidRPr="00C80E4C" w:rsidRDefault="00C80E4C" w:rsidP="00C80E4C">
      <w:pPr>
        <w:widowControl w:val="0"/>
        <w:tabs>
          <w:tab w:val="left" w:pos="0"/>
        </w:tabs>
      </w:pPr>
      <w:r w:rsidRPr="00C80E4C">
        <w:t xml:space="preserve">Воткинской городской Думы </w:t>
      </w:r>
    </w:p>
    <w:p w14:paraId="66CB606F" w14:textId="77777777" w:rsidR="00C80E4C" w:rsidRDefault="00C80E4C" w:rsidP="00C80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02661C" w14:textId="77777777" w:rsidR="00C80E4C" w:rsidRDefault="00C80E4C" w:rsidP="00C80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27968B6" w14:textId="77777777" w:rsidR="0049748C" w:rsidRPr="00C80E4C" w:rsidRDefault="0049748C" w:rsidP="00C80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3F7065" w14:textId="77777777" w:rsidR="00C80E4C" w:rsidRPr="00C80E4C" w:rsidRDefault="00C80E4C" w:rsidP="00C80E4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E4C">
        <w:rPr>
          <w:rFonts w:ascii="Times New Roman" w:hAnsi="Times New Roman" w:cs="Times New Roman"/>
          <w:sz w:val="24"/>
          <w:szCs w:val="24"/>
        </w:rPr>
        <w:t>Руководствуясь Федеральным законом от 6 октября 2003 года № </w:t>
      </w:r>
      <w:hyperlink r:id="rId10" w:history="1">
        <w:r w:rsidRPr="00C80E4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131</w:t>
        </w:r>
        <w:r w:rsidRPr="00C80E4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noBreakHyphen/>
          <w:t>ФЗ</w:t>
        </w:r>
      </w:hyperlink>
      <w:r w:rsidRPr="00C80E4C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законами Удмуртской Республики от 13 июля 2005 года </w:t>
      </w:r>
      <w:hyperlink r:id="rId11" w:history="1">
        <w:r w:rsidRPr="00C80E4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№ 42-РЗ</w:t>
        </w:r>
      </w:hyperlink>
      <w:r w:rsidRPr="00C80E4C">
        <w:rPr>
          <w:rFonts w:ascii="Times New Roman" w:hAnsi="Times New Roman" w:cs="Times New Roman"/>
          <w:sz w:val="24"/>
          <w:szCs w:val="24"/>
        </w:rPr>
        <w:t xml:space="preserve"> «О местном самоуправлении в Удмуртской Республике», от 24 октября 2008 года №43-РЗ «О гарантиях осуществления полномочий   депутата и лица, замещающего муниципальную должность в Удмуртской «Республике», </w:t>
      </w:r>
      <w:hyperlink r:id="rId12" w:history="1">
        <w:r w:rsidRPr="00C80E4C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C80E4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Воткинск», Дума решает:</w:t>
      </w:r>
      <w:proofErr w:type="gramEnd"/>
    </w:p>
    <w:p w14:paraId="53C7A603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 xml:space="preserve">1. Внести в </w:t>
      </w:r>
      <w:hyperlink r:id="rId13" w:anchor="P34" w:history="1">
        <w:r w:rsidRPr="00C80E4C">
          <w:rPr>
            <w:rStyle w:val="a9"/>
            <w:color w:val="auto"/>
            <w:u w:val="none"/>
          </w:rPr>
          <w:t>Положение</w:t>
        </w:r>
      </w:hyperlink>
      <w:r w:rsidRPr="00C80E4C">
        <w:t xml:space="preserve"> «О наказах избирателей депутатам Воткинской городской Думы», утвержденное Решением Воткинской городской Думы от 28 июня 2017 года №173-РП, следующие изменения:</w:t>
      </w:r>
    </w:p>
    <w:p w14:paraId="2D389A55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1) в статье 3:</w:t>
      </w:r>
    </w:p>
    <w:p w14:paraId="6F856F2A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а) наименование статьи изложить в следующей редакции:</w:t>
      </w:r>
    </w:p>
    <w:p w14:paraId="6D06989D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«Статья 3. Формирование сводного реестра наказов избирателей»;</w:t>
      </w:r>
    </w:p>
    <w:p w14:paraId="3119B0B4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б) часть 1 изложить в следующей редакции:</w:t>
      </w:r>
    </w:p>
    <w:p w14:paraId="419CB1FF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«1. Депутаты Воткинской городской Думы в срок не позднее 1 января года, следующего за годом выборов, на основании поручений избирателей, поступивших в период избирательной кампании, формируют реестры наказов избирателей планируемых к исполнению в течени</w:t>
      </w:r>
      <w:proofErr w:type="gramStart"/>
      <w:r w:rsidRPr="00C80E4C">
        <w:rPr>
          <w:rFonts w:eastAsia="Calibri"/>
          <w:lang w:eastAsia="en-US"/>
        </w:rPr>
        <w:t>и</w:t>
      </w:r>
      <w:proofErr w:type="gramEnd"/>
      <w:r w:rsidRPr="00C80E4C">
        <w:rPr>
          <w:rFonts w:eastAsia="Calibri"/>
          <w:lang w:eastAsia="en-US"/>
        </w:rPr>
        <w:t xml:space="preserve"> срока своих полномочий, по установленной форме.»;</w:t>
      </w:r>
    </w:p>
    <w:p w14:paraId="33655DDA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в) дополнить частью 3.1 следующего содержания:</w:t>
      </w:r>
    </w:p>
    <w:p w14:paraId="52CE4258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«3.1.  Реестры наказов избирателей, направленные депутатами в Воткинскую городскую Думу, объединяются в сводный реестр наказов избирателей</w:t>
      </w:r>
      <w:proofErr w:type="gramStart"/>
      <w:r w:rsidRPr="00C80E4C">
        <w:rPr>
          <w:rFonts w:eastAsia="Calibri"/>
          <w:lang w:eastAsia="en-US"/>
        </w:rPr>
        <w:t>.»;</w:t>
      </w:r>
      <w:proofErr w:type="gramEnd"/>
    </w:p>
    <w:p w14:paraId="4DD4151E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г) часть 5 дополнить словами «для включения в сводный реестр наказов избирателей</w:t>
      </w:r>
      <w:proofErr w:type="gramStart"/>
      <w:r w:rsidRPr="00C80E4C">
        <w:rPr>
          <w:rFonts w:eastAsia="Calibri"/>
          <w:lang w:eastAsia="en-US"/>
        </w:rPr>
        <w:t>.»;</w:t>
      </w:r>
      <w:proofErr w:type="gramEnd"/>
    </w:p>
    <w:p w14:paraId="5C3AEFFF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д) часть 6 изложить в следующей редакции:</w:t>
      </w:r>
    </w:p>
    <w:p w14:paraId="5C15EA25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«6. Наказы в сводном реестре наказов избирателей группируются по 13 территориям одномандатных избирательных округов (территориальных групп) по соответствующим направлениям деятельности</w:t>
      </w:r>
      <w:proofErr w:type="gramStart"/>
      <w:r w:rsidRPr="00C80E4C">
        <w:rPr>
          <w:rFonts w:eastAsia="Calibri"/>
          <w:lang w:eastAsia="en-US"/>
        </w:rPr>
        <w:t>.»;</w:t>
      </w:r>
      <w:proofErr w:type="gramEnd"/>
    </w:p>
    <w:p w14:paraId="4FC4657B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2) в статье 4:</w:t>
      </w:r>
    </w:p>
    <w:p w14:paraId="3C7609EF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а) наименование статьи изложить в следующей редакции:</w:t>
      </w:r>
    </w:p>
    <w:p w14:paraId="1767DF08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 xml:space="preserve">«Статья 4. Ежегодный перечень наказов избирателей </w:t>
      </w:r>
    </w:p>
    <w:p w14:paraId="06E3FB25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б) часть 1 изложить в следующей редакции:</w:t>
      </w:r>
    </w:p>
    <w:p w14:paraId="7326679F" w14:textId="56B2BD8C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t>«</w:t>
      </w:r>
      <w:r w:rsidRPr="00C80E4C">
        <w:rPr>
          <w:rFonts w:eastAsia="Calibri"/>
          <w:lang w:eastAsia="en-US"/>
        </w:rPr>
        <w:t>1.</w:t>
      </w:r>
      <w:r w:rsidR="0049748C">
        <w:rPr>
          <w:rFonts w:eastAsia="Calibri"/>
          <w:lang w:eastAsia="en-US"/>
        </w:rPr>
        <w:t xml:space="preserve"> </w:t>
      </w:r>
      <w:r w:rsidRPr="00C80E4C">
        <w:rPr>
          <w:rFonts w:eastAsia="Calibri"/>
          <w:lang w:eastAsia="en-US"/>
        </w:rPr>
        <w:t xml:space="preserve">Воткинская городская Дума  до 1 октября текущего года, направляет в </w:t>
      </w:r>
      <w:r w:rsidRPr="00C80E4C">
        <w:rPr>
          <w:rFonts w:eastAsia="Calibri"/>
          <w:lang w:eastAsia="en-US"/>
        </w:rPr>
        <w:lastRenderedPageBreak/>
        <w:t>Администрацию города Воткинска сводный перечень предложений депутатов,  подготовленный на основании сводного реестра наказов избирателей и поручений избирателей, для формирования ежегодного перечня наказов избирателей и плана мероприятий по их выполнению на следующий год.</w:t>
      </w:r>
    </w:p>
    <w:p w14:paraId="23622CE9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Сводный перечень предложений формируется  на основании предложений депутатов, которые представляются в Воткинскую городскую Думу не менее чем за 5 рабочих дней до срока указанного в абзаце первом настоящей части</w:t>
      </w:r>
      <w:proofErr w:type="gramStart"/>
      <w:r w:rsidRPr="00C80E4C">
        <w:rPr>
          <w:rFonts w:eastAsia="Calibri"/>
          <w:lang w:eastAsia="en-US"/>
        </w:rPr>
        <w:t>.»;</w:t>
      </w:r>
      <w:proofErr w:type="gramEnd"/>
    </w:p>
    <w:p w14:paraId="08619A93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в) часть 3 изложить в следующей редакции:</w:t>
      </w:r>
    </w:p>
    <w:p w14:paraId="2373A829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«3. Проект ежегодного перечня наказов избирателей  и проект плана мероприятий по их выполнению на следующий год представляются Администрацией города Воткинска в Воткинскую городскую Думу в срок не позднее 15 ноября текущего года</w:t>
      </w:r>
      <w:proofErr w:type="gramStart"/>
      <w:r w:rsidRPr="00C80E4C">
        <w:rPr>
          <w:rFonts w:eastAsia="Calibri"/>
          <w:lang w:eastAsia="en-US"/>
        </w:rPr>
        <w:t xml:space="preserve">.»; </w:t>
      </w:r>
      <w:proofErr w:type="gramEnd"/>
    </w:p>
    <w:p w14:paraId="2706ED8F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3) дополнить статьей 4.1. следующего содержания:</w:t>
      </w:r>
    </w:p>
    <w:p w14:paraId="4FD4576C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 xml:space="preserve"> «Статья 4.1. Особенности формирования ежегодного перечня наказов избирателей в год выборов</w:t>
      </w:r>
    </w:p>
    <w:p w14:paraId="1F5DF925" w14:textId="221E7CE0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1.</w:t>
      </w:r>
      <w:r w:rsidR="0049748C">
        <w:rPr>
          <w:rFonts w:eastAsia="Calibri"/>
          <w:lang w:eastAsia="en-US"/>
        </w:rPr>
        <w:t xml:space="preserve"> </w:t>
      </w:r>
      <w:r w:rsidRPr="00C80E4C">
        <w:rPr>
          <w:rFonts w:eastAsia="Calibri"/>
          <w:lang w:eastAsia="en-US"/>
        </w:rPr>
        <w:t>Воткинская городская Дума  до 1 ноября  текущего года, направляет в Администрацию города Воткинска сводный перечень предложений вновь избранных депутатов Воткинской городской Думы,  подготовленный на основании поручений избирателей, для формирования ежегодного перечня наказов избирателей и плана мероприятий по их выполнению на следующий год.</w:t>
      </w:r>
    </w:p>
    <w:p w14:paraId="732BC632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Сводный перечень предложений формируется  на основании предложений депутатов, которые представляются в Воткинскую городскую Думу не менее чем за 5 рабочих дней до срока указанного в абзаце первом настоящей части.</w:t>
      </w:r>
    </w:p>
    <w:p w14:paraId="715F707C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 xml:space="preserve">2. Администрация города Воткинска представляет проект ежегодного перечня наказов избирателей на следующий год в Воткинскую городскую Думу в срок не позднее 15 ноября текущего года. </w:t>
      </w:r>
    </w:p>
    <w:p w14:paraId="756B3CB4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3. Проект плана мероприятий по выполнению наказов избирателей на следующий год представляется в Воткинскую городскую Думу в срок не позднее 1 декабря текущего года</w:t>
      </w:r>
      <w:proofErr w:type="gramStart"/>
      <w:r w:rsidRPr="00C80E4C">
        <w:rPr>
          <w:rFonts w:eastAsia="Calibri"/>
          <w:lang w:eastAsia="en-US"/>
        </w:rPr>
        <w:t>.»;</w:t>
      </w:r>
      <w:proofErr w:type="gramEnd"/>
    </w:p>
    <w:p w14:paraId="2E04C8BE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 xml:space="preserve">4) </w:t>
      </w:r>
      <w:r w:rsidRPr="00C80E4C">
        <w:t>Статью 4.1 считать статьей 4.2 и изложить в следующей редакции:</w:t>
      </w:r>
    </w:p>
    <w:p w14:paraId="0895E48A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t>«Статья 4.2. Организация выполнения наказов избирателей</w:t>
      </w:r>
    </w:p>
    <w:p w14:paraId="6BB769F9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rPr>
          <w:rFonts w:eastAsia="Calibri"/>
          <w:lang w:eastAsia="en-US"/>
        </w:rPr>
        <w:t xml:space="preserve">1. Администрация города Воткинска формирует муниципальную программу по выполнению наказов избирателей депутатам Воткинской городской Думы, </w:t>
      </w:r>
      <w:proofErr w:type="gramStart"/>
      <w:r w:rsidRPr="00C80E4C">
        <w:rPr>
          <w:rFonts w:eastAsia="Calibri"/>
          <w:lang w:eastAsia="en-US"/>
        </w:rPr>
        <w:t>средства</w:t>
      </w:r>
      <w:proofErr w:type="gramEnd"/>
      <w:r w:rsidRPr="00C80E4C">
        <w:rPr>
          <w:rFonts w:eastAsia="Calibri"/>
          <w:lang w:eastAsia="en-US"/>
        </w:rPr>
        <w:t xml:space="preserve"> на реализацию которой в обязательном порядке предусматриваются в проекте бюджета города на соответствующий финансовый год.</w:t>
      </w:r>
    </w:p>
    <w:p w14:paraId="76696D90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2. Муниципальная программа по выполнению наказов избирателей депутатам Воткинской городской Думы утверждается  на срок равный сроку  полномочий вновь избранных депутатов  Воткинской городской Думы (5 лет).</w:t>
      </w:r>
    </w:p>
    <w:p w14:paraId="459D341C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rPr>
          <w:rFonts w:eastAsia="Calibri"/>
          <w:lang w:eastAsia="en-US"/>
        </w:rPr>
        <w:t>3. Администрация города Воткинска, на основании сформированного ежегодного перечня наказов избирателей,  разрабатывает план мероприятий по их выполнению  на очередной год, в котором указываются:</w:t>
      </w:r>
    </w:p>
    <w:p w14:paraId="3AE4E752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1) конкретные мероприятия по выполнению каждого наказа;</w:t>
      </w:r>
    </w:p>
    <w:p w14:paraId="7A8B03C3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2) сроки выполнения наказов;</w:t>
      </w:r>
    </w:p>
    <w:p w14:paraId="421C3AEA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3) структурные подразделения Администрации города Воткинска, муниципальные предприятия, учреждения, должностные лица, ответственные за выполнение наказов;</w:t>
      </w:r>
    </w:p>
    <w:p w14:paraId="500CEC36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4) объем средств, необходимых для выполнения каждого наказа, а в случае если выполнение наказа планируется в течени</w:t>
      </w:r>
      <w:proofErr w:type="gramStart"/>
      <w:r w:rsidRPr="00C80E4C">
        <w:rPr>
          <w:rFonts w:eastAsia="Calibri"/>
          <w:lang w:eastAsia="en-US"/>
        </w:rPr>
        <w:t>и</w:t>
      </w:r>
      <w:proofErr w:type="gramEnd"/>
      <w:r w:rsidRPr="00C80E4C">
        <w:rPr>
          <w:rFonts w:eastAsia="Calibri"/>
          <w:lang w:eastAsia="en-US"/>
        </w:rPr>
        <w:t xml:space="preserve"> нескольких лет, объем средств необходимых на его выполнение в целом и объем средств планируемых в текущем году.</w:t>
      </w:r>
    </w:p>
    <w:p w14:paraId="1ACEBF38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4.  Ежегодный перечень наказов избирателей и план мероприятий по их выполнению на соответствующий год  являются приложениями к муниципальной программе по выполнению наказов избирателей депутатам Воткинской городской Думы.</w:t>
      </w:r>
    </w:p>
    <w:p w14:paraId="088A7487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 xml:space="preserve">5. Реализация Муниципальной программы по наказам избирателей осуществляется в соответствии с Федеральным </w:t>
      </w:r>
      <w:hyperlink r:id="rId14" w:history="1">
        <w:r w:rsidRPr="00C80E4C">
          <w:rPr>
            <w:rStyle w:val="a9"/>
            <w:rFonts w:eastAsia="Calibri"/>
            <w:lang w:eastAsia="en-US"/>
          </w:rPr>
          <w:t>законом</w:t>
        </w:r>
      </w:hyperlink>
      <w:r w:rsidRPr="00C80E4C">
        <w:rPr>
          <w:rFonts w:eastAsia="Calibri"/>
          <w:lang w:eastAsia="en-US"/>
        </w:rPr>
        <w:t xml:space="preserve"> от 5 апреля 2013 года N 44-ФЗ «О контрактной системе в сфере закупок товаров, работ, услуг для обеспечения государственных и </w:t>
      </w:r>
      <w:r w:rsidRPr="00C80E4C">
        <w:rPr>
          <w:rFonts w:eastAsia="Calibri"/>
          <w:lang w:eastAsia="en-US"/>
        </w:rPr>
        <w:lastRenderedPageBreak/>
        <w:t>муниципальных нужд». Определение поставщиков (подрядчиков, исполнителей) осуществляется, как правило, в первом квартале соответствующего финансового года.</w:t>
      </w:r>
    </w:p>
    <w:p w14:paraId="42A526D3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6. Перенос сроков по исполнению отдельных пунктов плана мероприятий осуществляется только по предложению или с согласия депутата, которому даны соответствующие наказы.</w:t>
      </w:r>
    </w:p>
    <w:p w14:paraId="54CF46F1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7. Муниципальная программа по наказам избирателей финансируется из средств бюджета города Воткинска.</w:t>
      </w:r>
    </w:p>
    <w:p w14:paraId="2EE160AC" w14:textId="77777777" w:rsidR="00C80E4C" w:rsidRPr="0049748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 xml:space="preserve">8. Координация работы по выполнению наказов избирателей осуществляется </w:t>
      </w:r>
      <w:r w:rsidRPr="0049748C">
        <w:rPr>
          <w:rFonts w:eastAsia="Calibri"/>
          <w:lang w:eastAsia="en-US"/>
        </w:rPr>
        <w:t>должностным лицом Администрации города Воткинска, определяемым Главой муниципального образования «Город Воткинск».</w:t>
      </w:r>
    </w:p>
    <w:p w14:paraId="17466726" w14:textId="77777777" w:rsidR="00C80E4C" w:rsidRPr="0049748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9748C">
        <w:rPr>
          <w:rFonts w:eastAsia="Calibri"/>
          <w:lang w:eastAsia="en-US"/>
        </w:rPr>
        <w:t xml:space="preserve">9. Объекты, созданные за счет средств бюджета муниципального образования «Город Воткинск» при выполнении наказов избирателей (детские игровые площадки, спортивные площадки, объекты освещения, элементы благоустройства), которые в соответствии с действующим законодательством могут находиться в муниципальной собственности, </w:t>
      </w:r>
      <w:r w:rsidRPr="00B029CA">
        <w:rPr>
          <w:rFonts w:eastAsia="Calibri"/>
          <w:lang w:eastAsia="en-US"/>
        </w:rPr>
        <w:t xml:space="preserve">подлежат учету и содержанию в порядке, предусмотренном </w:t>
      </w:r>
      <w:hyperlink r:id="rId15" w:history="1">
        <w:r w:rsidRPr="00B029CA">
          <w:rPr>
            <w:rStyle w:val="a9"/>
            <w:rFonts w:eastAsia="Calibri"/>
            <w:color w:val="auto"/>
            <w:u w:val="none"/>
            <w:lang w:eastAsia="en-US"/>
          </w:rPr>
          <w:t>Положением</w:t>
        </w:r>
      </w:hyperlink>
      <w:r w:rsidRPr="00B029CA">
        <w:rPr>
          <w:rFonts w:eastAsia="Calibri"/>
          <w:lang w:eastAsia="en-US"/>
        </w:rPr>
        <w:t xml:space="preserve"> «О порядке</w:t>
      </w:r>
      <w:r w:rsidRPr="0049748C">
        <w:rPr>
          <w:rFonts w:eastAsia="Calibri"/>
          <w:lang w:eastAsia="en-US"/>
        </w:rPr>
        <w:t xml:space="preserve"> управления и распоряжения имуществом, находящимся в собственности муниципального образования «Город Воткинск» утвержденным решением Воткинской городской Думы от 23 сентября 2009 года N 507.</w:t>
      </w:r>
    </w:p>
    <w:p w14:paraId="02EFED48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49748C">
        <w:rPr>
          <w:rFonts w:eastAsia="Calibri"/>
          <w:lang w:eastAsia="en-US"/>
        </w:rPr>
        <w:t xml:space="preserve">10. В случае неисполнения наказов избирателей в текущем финансовом году указанные наказы включаются в ежегодный перечень наказов избирателей на следующий </w:t>
      </w:r>
      <w:r w:rsidRPr="00C80E4C">
        <w:rPr>
          <w:rFonts w:eastAsia="Calibri"/>
          <w:lang w:eastAsia="en-US"/>
        </w:rPr>
        <w:t xml:space="preserve">финансовый год, </w:t>
      </w:r>
      <w:proofErr w:type="gramStart"/>
      <w:r w:rsidRPr="00C80E4C">
        <w:rPr>
          <w:rFonts w:eastAsia="Calibri"/>
          <w:lang w:eastAsia="en-US"/>
        </w:rPr>
        <w:t>средства</w:t>
      </w:r>
      <w:proofErr w:type="gramEnd"/>
      <w:r w:rsidRPr="00C80E4C">
        <w:rPr>
          <w:rFonts w:eastAsia="Calibri"/>
          <w:lang w:eastAsia="en-US"/>
        </w:rPr>
        <w:t xml:space="preserve"> на выполнение которых дополнительно предусматриваются в бюджете города Воткинска на очередной финансовый год сверх установленной суммы, предусмотренной на реализацию наказов избирателей по тем же избирательным округам (территориальным группам).</w:t>
      </w:r>
    </w:p>
    <w:p w14:paraId="496E99C7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 xml:space="preserve">11. </w:t>
      </w:r>
      <w:proofErr w:type="gramStart"/>
      <w:r w:rsidRPr="00C80E4C">
        <w:rPr>
          <w:rFonts w:eastAsia="Calibri"/>
          <w:lang w:eastAsia="en-US"/>
        </w:rPr>
        <w:t>В случае образования экономии бюджетных средств при реализации наказов избирателей в текущем финансовом году указанные средства направляются на выполнение новых наказов избирателей в текущем финансовом году либо учитываются в бюджете города на очередной финансовый год дополнительно к сумме, предусмотренной на реализацию наказов избирателей в том избирательном округе (территориальной группе), по которому образовалась экономия.»;</w:t>
      </w:r>
      <w:proofErr w:type="gramEnd"/>
    </w:p>
    <w:p w14:paraId="330E5118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t>5) в статье 5:</w:t>
      </w:r>
    </w:p>
    <w:p w14:paraId="4749E27B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t xml:space="preserve">а) </w:t>
      </w:r>
      <w:r w:rsidRPr="00C80E4C">
        <w:rPr>
          <w:rFonts w:eastAsia="Calibri"/>
          <w:lang w:eastAsia="en-US"/>
        </w:rPr>
        <w:t>в части 1 слова «бюджета муниципального образования «Город Воткинск» заменить словами «бюджета города Воткинска»;</w:t>
      </w:r>
    </w:p>
    <w:p w14:paraId="78825D93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б) в части 2 слова «бюджете муниципального образования «Город Воткинск» заменить словами «бюджете города Воткинска»;</w:t>
      </w:r>
    </w:p>
    <w:p w14:paraId="3C4CC8E3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в) часть 3 признать утратившей силу;</w:t>
      </w:r>
    </w:p>
    <w:p w14:paraId="68C3894D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г) в части 4 слова «бюджете муниципального образования «Город Воткинск» заменить словами «бюджете города Воткинска»»;</w:t>
      </w:r>
    </w:p>
    <w:p w14:paraId="30772AD6" w14:textId="77777777" w:rsidR="00C80E4C" w:rsidRPr="00C80E4C" w:rsidRDefault="00C80E4C" w:rsidP="00C80E4C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80E4C">
        <w:rPr>
          <w:rFonts w:eastAsia="Calibri"/>
          <w:lang w:eastAsia="en-US"/>
        </w:rPr>
        <w:t>6) статью 6 дополнить частью 2.1 следующего содержания:</w:t>
      </w:r>
    </w:p>
    <w:p w14:paraId="66B321BE" w14:textId="77777777" w:rsidR="00C80E4C" w:rsidRPr="00C80E4C" w:rsidRDefault="00C80E4C" w:rsidP="00C80E4C">
      <w:pPr>
        <w:widowControl w:val="0"/>
        <w:tabs>
          <w:tab w:val="left" w:pos="0"/>
        </w:tabs>
        <w:ind w:firstLine="709"/>
        <w:jc w:val="both"/>
      </w:pPr>
      <w:r w:rsidRPr="00C80E4C">
        <w:rPr>
          <w:rFonts w:eastAsia="Calibri"/>
          <w:lang w:eastAsia="en-US"/>
        </w:rPr>
        <w:t>«2.1. Муниципальная программа по выполнению наказов избирателей депутатам Воткинской городской Думы ежегодно, после приведения в соответствие с утвержденным бюджетом города Воткинска, представляется в Воткинскую городскую Думу в срок не позднее 1 апреля текущего года</w:t>
      </w:r>
      <w:proofErr w:type="gramStart"/>
      <w:r w:rsidRPr="00C80E4C">
        <w:rPr>
          <w:rFonts w:eastAsia="Calibri"/>
          <w:lang w:eastAsia="en-US"/>
        </w:rPr>
        <w:t>.».</w:t>
      </w:r>
      <w:proofErr w:type="gramEnd"/>
    </w:p>
    <w:p w14:paraId="0122533D" w14:textId="77777777" w:rsidR="00C80E4C" w:rsidRPr="00C80E4C" w:rsidRDefault="00C80E4C" w:rsidP="00C80E4C">
      <w:pPr>
        <w:widowControl w:val="0"/>
        <w:autoSpaceDE w:val="0"/>
        <w:autoSpaceDN w:val="0"/>
        <w:adjustRightInd w:val="0"/>
        <w:ind w:firstLine="720"/>
        <w:jc w:val="both"/>
      </w:pPr>
      <w:r w:rsidRPr="00C80E4C">
        <w:t xml:space="preserve">2. </w:t>
      </w:r>
      <w:proofErr w:type="gramStart"/>
      <w:r w:rsidRPr="00C80E4C">
        <w:t>Разместить</w:t>
      </w:r>
      <w:proofErr w:type="gramEnd"/>
      <w:r w:rsidRPr="00C80E4C">
        <w:t xml:space="preserve"> настоящее Решение в сетевом издании «Официальные документы муниципального образования «Город Воткинск».</w:t>
      </w:r>
    </w:p>
    <w:p w14:paraId="4DBC6CB5" w14:textId="77777777" w:rsidR="00C80E4C" w:rsidRPr="00C80E4C" w:rsidRDefault="00C80E4C" w:rsidP="00C80E4C">
      <w:pPr>
        <w:widowControl w:val="0"/>
        <w:autoSpaceDE w:val="0"/>
        <w:autoSpaceDN w:val="0"/>
        <w:adjustRightInd w:val="0"/>
        <w:ind w:firstLine="720"/>
        <w:jc w:val="both"/>
      </w:pPr>
    </w:p>
    <w:p w14:paraId="50A3416E" w14:textId="77777777" w:rsidR="00C80E4C" w:rsidRDefault="00C80E4C" w:rsidP="00C80E4C">
      <w:pPr>
        <w:widowControl w:val="0"/>
        <w:autoSpaceDE w:val="0"/>
        <w:autoSpaceDN w:val="0"/>
        <w:adjustRightInd w:val="0"/>
        <w:ind w:firstLine="720"/>
        <w:jc w:val="both"/>
      </w:pPr>
    </w:p>
    <w:p w14:paraId="75FA89D9" w14:textId="77777777" w:rsidR="00C80E4C" w:rsidRPr="00C80E4C" w:rsidRDefault="00C80E4C" w:rsidP="00C80E4C">
      <w:pPr>
        <w:widowControl w:val="0"/>
        <w:autoSpaceDE w:val="0"/>
        <w:autoSpaceDN w:val="0"/>
        <w:adjustRightInd w:val="0"/>
        <w:ind w:firstLine="720"/>
        <w:jc w:val="both"/>
      </w:pPr>
    </w:p>
    <w:p w14:paraId="286833F2" w14:textId="77777777" w:rsidR="00C80E4C" w:rsidRPr="00C80E4C" w:rsidRDefault="00C80E4C" w:rsidP="00C80E4C">
      <w:pPr>
        <w:jc w:val="both"/>
      </w:pPr>
      <w:r w:rsidRPr="00C80E4C">
        <w:t xml:space="preserve">Председатель Воткинской </w:t>
      </w:r>
    </w:p>
    <w:p w14:paraId="409D879B" w14:textId="77777777" w:rsidR="00C80E4C" w:rsidRPr="00C80E4C" w:rsidRDefault="00C80E4C" w:rsidP="00C80E4C">
      <w:pPr>
        <w:tabs>
          <w:tab w:val="left" w:pos="6804"/>
        </w:tabs>
        <w:jc w:val="both"/>
      </w:pPr>
      <w:r w:rsidRPr="00C80E4C">
        <w:t>городской Думы</w:t>
      </w:r>
      <w:r w:rsidRPr="00C80E4C">
        <w:tab/>
      </w:r>
      <w:r w:rsidRPr="00C80E4C">
        <w:tab/>
        <w:t xml:space="preserve">    А.Д. Пищиков</w:t>
      </w:r>
      <w:bookmarkStart w:id="0" w:name="_GoBack"/>
      <w:bookmarkEnd w:id="0"/>
    </w:p>
    <w:sectPr w:rsidR="00C80E4C" w:rsidRPr="00C80E4C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26301" w14:textId="77777777" w:rsidR="00C2252C" w:rsidRDefault="00C2252C">
      <w:r>
        <w:separator/>
      </w:r>
    </w:p>
  </w:endnote>
  <w:endnote w:type="continuationSeparator" w:id="0">
    <w:p w14:paraId="6AD1D91D" w14:textId="77777777" w:rsidR="00C2252C" w:rsidRDefault="00C22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CA267" w14:textId="77777777" w:rsidR="00C2252C" w:rsidRDefault="00C2252C">
      <w:r>
        <w:separator/>
      </w:r>
    </w:p>
  </w:footnote>
  <w:footnote w:type="continuationSeparator" w:id="0">
    <w:p w14:paraId="1C36A6A5" w14:textId="77777777" w:rsidR="00C2252C" w:rsidRDefault="00C22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DDD2C6C"/>
    <w:multiLevelType w:val="hybridMultilevel"/>
    <w:tmpl w:val="A712D324"/>
    <w:lvl w:ilvl="0" w:tplc="518005B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9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3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1"/>
  </w:num>
  <w:num w:numId="7">
    <w:abstractNumId w:val="2"/>
  </w:num>
  <w:num w:numId="8">
    <w:abstractNumId w:val="23"/>
  </w:num>
  <w:num w:numId="9">
    <w:abstractNumId w:val="24"/>
  </w:num>
  <w:num w:numId="10">
    <w:abstractNumId w:val="14"/>
  </w:num>
  <w:num w:numId="11">
    <w:abstractNumId w:val="4"/>
  </w:num>
  <w:num w:numId="12">
    <w:abstractNumId w:val="13"/>
  </w:num>
  <w:num w:numId="13">
    <w:abstractNumId w:val="9"/>
  </w:num>
  <w:num w:numId="14">
    <w:abstractNumId w:val="15"/>
  </w:num>
  <w:num w:numId="15">
    <w:abstractNumId w:val="22"/>
  </w:num>
  <w:num w:numId="16">
    <w:abstractNumId w:val="18"/>
  </w:num>
  <w:num w:numId="17">
    <w:abstractNumId w:val="11"/>
  </w:num>
  <w:num w:numId="18">
    <w:abstractNumId w:val="20"/>
  </w:num>
  <w:num w:numId="19">
    <w:abstractNumId w:val="16"/>
  </w:num>
  <w:num w:numId="20">
    <w:abstractNumId w:val="7"/>
  </w:num>
  <w:num w:numId="21">
    <w:abstractNumId w:val="12"/>
  </w:num>
  <w:num w:numId="22">
    <w:abstractNumId w:val="8"/>
  </w:num>
  <w:num w:numId="23">
    <w:abstractNumId w:val="5"/>
  </w:num>
  <w:num w:numId="24">
    <w:abstractNumId w:val="19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133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6353"/>
    <w:rsid w:val="000476B9"/>
    <w:rsid w:val="00053B49"/>
    <w:rsid w:val="00054D7B"/>
    <w:rsid w:val="00057C95"/>
    <w:rsid w:val="0006075A"/>
    <w:rsid w:val="00060D1A"/>
    <w:rsid w:val="000621F7"/>
    <w:rsid w:val="00065642"/>
    <w:rsid w:val="00067B94"/>
    <w:rsid w:val="00073DF6"/>
    <w:rsid w:val="00076BFD"/>
    <w:rsid w:val="00080C7B"/>
    <w:rsid w:val="00081042"/>
    <w:rsid w:val="00081E0F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0D8F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37FA0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B69DE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145E1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4547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B532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3CCC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7DB"/>
    <w:rsid w:val="00314DEB"/>
    <w:rsid w:val="003155DB"/>
    <w:rsid w:val="003160C8"/>
    <w:rsid w:val="00317576"/>
    <w:rsid w:val="0031794C"/>
    <w:rsid w:val="0032083B"/>
    <w:rsid w:val="003211A7"/>
    <w:rsid w:val="00321AF1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209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5045"/>
    <w:rsid w:val="00437E62"/>
    <w:rsid w:val="00442373"/>
    <w:rsid w:val="004431E2"/>
    <w:rsid w:val="00443F09"/>
    <w:rsid w:val="00444F1B"/>
    <w:rsid w:val="004473DF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2FBB"/>
    <w:rsid w:val="004767B9"/>
    <w:rsid w:val="00477B5C"/>
    <w:rsid w:val="00477D9D"/>
    <w:rsid w:val="00477E8C"/>
    <w:rsid w:val="00481C30"/>
    <w:rsid w:val="00481EC3"/>
    <w:rsid w:val="004826F4"/>
    <w:rsid w:val="00483831"/>
    <w:rsid w:val="00485DAB"/>
    <w:rsid w:val="00486D84"/>
    <w:rsid w:val="00487BA7"/>
    <w:rsid w:val="00491CF3"/>
    <w:rsid w:val="004936BE"/>
    <w:rsid w:val="004962C6"/>
    <w:rsid w:val="004971CB"/>
    <w:rsid w:val="0049748C"/>
    <w:rsid w:val="004A11B2"/>
    <w:rsid w:val="004A1D47"/>
    <w:rsid w:val="004A1DD4"/>
    <w:rsid w:val="004A21BA"/>
    <w:rsid w:val="004A34BF"/>
    <w:rsid w:val="004A3D26"/>
    <w:rsid w:val="004A54BA"/>
    <w:rsid w:val="004A6855"/>
    <w:rsid w:val="004B174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07F69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682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743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5B73"/>
    <w:rsid w:val="0064740B"/>
    <w:rsid w:val="00647E32"/>
    <w:rsid w:val="00651670"/>
    <w:rsid w:val="00652520"/>
    <w:rsid w:val="00652AC0"/>
    <w:rsid w:val="0065687A"/>
    <w:rsid w:val="006611AF"/>
    <w:rsid w:val="00661A9A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273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00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AC8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69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04D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343B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38D"/>
    <w:rsid w:val="009754E2"/>
    <w:rsid w:val="00975E0B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5C8"/>
    <w:rsid w:val="00A11779"/>
    <w:rsid w:val="00A137B6"/>
    <w:rsid w:val="00A138A7"/>
    <w:rsid w:val="00A14437"/>
    <w:rsid w:val="00A16495"/>
    <w:rsid w:val="00A164D0"/>
    <w:rsid w:val="00A16D5D"/>
    <w:rsid w:val="00A17781"/>
    <w:rsid w:val="00A2010A"/>
    <w:rsid w:val="00A203D6"/>
    <w:rsid w:val="00A2113D"/>
    <w:rsid w:val="00A22EF0"/>
    <w:rsid w:val="00A2315B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2726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4C4F"/>
    <w:rsid w:val="00A56066"/>
    <w:rsid w:val="00A569DC"/>
    <w:rsid w:val="00A60452"/>
    <w:rsid w:val="00A63C2D"/>
    <w:rsid w:val="00A653CA"/>
    <w:rsid w:val="00A67C56"/>
    <w:rsid w:val="00A72E77"/>
    <w:rsid w:val="00A734CF"/>
    <w:rsid w:val="00A73569"/>
    <w:rsid w:val="00A76C96"/>
    <w:rsid w:val="00A76DFB"/>
    <w:rsid w:val="00A775D9"/>
    <w:rsid w:val="00A813B6"/>
    <w:rsid w:val="00A8406B"/>
    <w:rsid w:val="00A842E0"/>
    <w:rsid w:val="00A84344"/>
    <w:rsid w:val="00A84672"/>
    <w:rsid w:val="00A92F7F"/>
    <w:rsid w:val="00A932C8"/>
    <w:rsid w:val="00A946D4"/>
    <w:rsid w:val="00A94BAD"/>
    <w:rsid w:val="00A964F3"/>
    <w:rsid w:val="00A97E77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E72DF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29CA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1FE7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B2FAB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40A7"/>
    <w:rsid w:val="00BD4613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012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252C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0ED6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6602E"/>
    <w:rsid w:val="00C7061B"/>
    <w:rsid w:val="00C7430D"/>
    <w:rsid w:val="00C75010"/>
    <w:rsid w:val="00C75015"/>
    <w:rsid w:val="00C76E07"/>
    <w:rsid w:val="00C80103"/>
    <w:rsid w:val="00C803B7"/>
    <w:rsid w:val="00C80E4C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3EDB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5E38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5ACE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2E1F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96EB7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07C3"/>
    <w:rsid w:val="00ED4F8E"/>
    <w:rsid w:val="00ED5080"/>
    <w:rsid w:val="00ED52CE"/>
    <w:rsid w:val="00ED5CCC"/>
    <w:rsid w:val="00ED60E2"/>
    <w:rsid w:val="00EE120F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0A3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51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33FA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9FE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iPriority w:val="99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UnresolvedMention">
    <w:name w:val="Unresolved Mention"/>
    <w:basedOn w:val="a2"/>
    <w:uiPriority w:val="99"/>
    <w:semiHidden/>
    <w:unhideWhenUsed/>
    <w:rsid w:val="00E22E1F"/>
    <w:rPr>
      <w:color w:val="605E5C"/>
      <w:shd w:val="clear" w:color="auto" w:fill="E1DFDD"/>
    </w:rPr>
  </w:style>
  <w:style w:type="paragraph" w:customStyle="1" w:styleId="msonormalbullet2gif">
    <w:name w:val="msonormalbullet2.gif"/>
    <w:basedOn w:val="a1"/>
    <w:rsid w:val="007470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D:\&#1054;&#1092;&#1080;&#1089;\&#1055;&#1088;&#1086;&#1077;&#1082;&#1090;&#1099;_&#1088;&#1077;&#1096;&#1077;&#1085;&#1080;&#1081;\7&#1089;&#1086;&#1079;&#1099;&#1074;\49\&#1048;&#1079;&#1084;&#1077;&#1085;%20&#1085;&#1072;&#1082;&#1072;&#1079;&#1099;%2003.2025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608FFF7B2C0D5EF90B35C94FBDC1C1915592203692E67C34E5FD220952B1FEBE03946973B0D5AC30CD09BF392A94C6620A96F040BCECD4FB6A2888EgEq2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08FFF7B2C0D5EF90B35C94FBDC1C1915592203692E68C5465CD220952B1FEBE0394697290D02CF0CD080F29DBC1A3766gFqE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53&amp;n=159906&amp;dst=100010" TargetMode="External"/><Relationship Id="rId10" Type="http://schemas.openxmlformats.org/officeDocument/2006/relationships/hyperlink" Target="consultantplus://offline/ref=C608FFF7B2C0D5EF90B34299EDB04211125279066B2F64941A08D477CA7B19BEB27918CE784849C205CF9CF296gAq0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661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QyTgTvMOXRymndwL3JeOHW9yjYo9WadwtYIVLvCxjOM=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CR03Sj1TACOyFmAvKOm3sDuMAUhrNphkgZSxOUrjMVg=</DigestValue>
    </Reference>
  </SignedInfo>
  <SignatureValue>oZseUrIGDSti8MCyK35cHsmeKGIeLhYtTVjYTA/K68Nydt1mA9peSZmgtwinhDRt
XvpzG9Jv7HWwQAt80jCuxQ==</SignatureValue>
  <KeyInfo>
    <X509Data>
      <X509Certificate>MIIIrzCCCFygAwIBAgIRAMn+6XzWrLYlGt42jW1NtvMwCgYIKoUDBwEBAwIwggFh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vdCw0YfQtdC50YHRgtCy0L4wHhcNMjQwNjI1MDYyNzQ3WhcNMjUwOTE4MDYyNzQ3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ZmtfMjAyNC5jcnQwHQYDVR0OBBYEFPG0lrOaKN0TURdZcQ34xM606EwSMIIBdgYD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A0EA9hBnJiFYkx5v/5d6c0xMI2eFKCEMNvo/MMZLvjArJGr1/hpybK4yNoahJl4q
7Os/nkZJlJ7SV3UCumshgdhXsQ==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ja9sFQ07st6k/94rgQl4m9O7jus=</DigestValue>
      </Reference>
      <Reference URI="/word/settings.xml?ContentType=application/vnd.openxmlformats-officedocument.wordprocessingml.settings+xml">
        <DigestMethod Algorithm="http://www.w3.org/2000/09/xmldsig#sha1"/>
        <DigestValue>piPD4cCIAv1SpYjSM1acCnYlSwg=</DigestValue>
      </Reference>
      <Reference URI="/word/styles.xml?ContentType=application/vnd.openxmlformats-officedocument.wordprocessingml.styles+xml">
        <DigestMethod Algorithm="http://www.w3.org/2000/09/xmldsig#sha1"/>
        <DigestValue>RbMJ06F1OOP0hq5TFFOZpp4ZlXM=</DigestValue>
      </Reference>
      <Reference URI="/word/numbering.xml?ContentType=application/vnd.openxmlformats-officedocument.wordprocessingml.numbering+xml">
        <DigestMethod Algorithm="http://www.w3.org/2000/09/xmldsig#sha1"/>
        <DigestValue>7Lz5kJwYTAMW0y3VJRLEhVtfXR4=</DigestValue>
      </Reference>
      <Reference URI="/word/fontTable.xml?ContentType=application/vnd.openxmlformats-officedocument.wordprocessingml.fontTable+xml">
        <DigestMethod Algorithm="http://www.w3.org/2000/09/xmldsig#sha1"/>
        <DigestValue>hCV3cYYHAEf0X/s+DKC53SjJ0lg=</DigestValue>
      </Reference>
      <Reference URI="/word/stylesWithEffects.xml?ContentType=application/vnd.ms-word.stylesWithEffects+xml">
        <DigestMethod Algorithm="http://www.w3.org/2000/09/xmldsig#sha1"/>
        <DigestValue>LIT8g0zp2SzqJ48PRyBZmKoemSo=</DigestValue>
      </Reference>
      <Reference URI="/word/media/image1.jpeg?ContentType=image/jpeg">
        <DigestMethod Algorithm="http://www.w3.org/2000/09/xmldsig#sha1"/>
        <DigestValue>VkYT8k7wZ5ndcZSYX54Dhxpd0NY=</DigestValue>
      </Reference>
      <Reference URI="/word/endnotes.xml?ContentType=application/vnd.openxmlformats-officedocument.wordprocessingml.endnotes+xml">
        <DigestMethod Algorithm="http://www.w3.org/2000/09/xmldsig#sha1"/>
        <DigestValue>CRRV45goy+/8HwuZYVfwavHjlQ4=</DigestValue>
      </Reference>
      <Reference URI="/word/document.xml?ContentType=application/vnd.openxmlformats-officedocument.wordprocessingml.document.main+xml">
        <DigestMethod Algorithm="http://www.w3.org/2000/09/xmldsig#sha1"/>
        <DigestValue>DZ95E6UfwOfBs1mCeiLq++cm5GQ=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g8EczXNVeuG3T+qZZNB33zHzcL4=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MUrib2O0XDHJHs9/5Hi8gTBIlnw=</DigestValue>
      </Reference>
    </Manifest>
    <SignatureProperties>
      <SignatureProperty Id="idSignatureTime" Target="#idPackageSignature">
        <mdssi:SignatureTime>
          <mdssi:Format>YYYY-MM-DDThh:mm:ssTZD</mdssi:Format>
          <mdssi:Value>2025-03-31T06:08:45Z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2025-03-31T06:08:45Z</xd:SigningTime>
          <xd:SigningCertificate>
            <xd:Cert>
              <xd:CertDigest>
                <DigestMethod Algorithm="http://www.w3.org/2000/09/xmldsig#sha1"/>
                <DigestValue>a+ayv00GBbKrzbKxyp3mCNZb8ho=</DigestValue>
              </xd:CertDigest>
              <xd:IssuerSerial>
                <X509IssuerName>E=uc_fk@roskazna.ru, S=77 Москва, OID.1.2.643.100.4=7710568760, ОГРН=1047797019830, STREET="Большой Златоустинский переулок, д. 6, строение 1", L=г. Москва, C=RU, O=Казначейство России, CN=Федеральное казначейство</X509IssuerName>
                <X509SerialNumber>268498406247004326777205625291673548531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CC5DC-0D2F-4A45-946E-7AA81C75F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9250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7</cp:revision>
  <cp:lastPrinted>2024-11-02T06:04:00Z</cp:lastPrinted>
  <dcterms:created xsi:type="dcterms:W3CDTF">2025-03-27T06:56:00Z</dcterms:created>
  <dcterms:modified xsi:type="dcterms:W3CDTF">2025-03-31T05:05:00Z</dcterms:modified>
</cp:coreProperties>
</file>