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6FF9" w:rsidRPr="004116B0" w:rsidRDefault="004B6FF9" w:rsidP="004B6FF9">
      <w:pPr>
        <w:suppressAutoHyphens/>
        <w:spacing w:before="0" w:line="276" w:lineRule="auto"/>
        <w:ind w:firstLine="567"/>
        <w:jc w:val="right"/>
        <w:rPr>
          <w:bCs w:val="0"/>
        </w:rPr>
      </w:pPr>
      <w:r w:rsidRPr="004116B0">
        <w:rPr>
          <w:bCs w:val="0"/>
        </w:rPr>
        <w:t>Приложение 1</w:t>
      </w:r>
    </w:p>
    <w:p w:rsidR="004B6FF9" w:rsidRPr="004116B0" w:rsidRDefault="004B6FF9" w:rsidP="004B6FF9">
      <w:pPr>
        <w:suppressAutoHyphens/>
        <w:spacing w:before="0" w:line="276" w:lineRule="auto"/>
        <w:ind w:firstLine="567"/>
        <w:jc w:val="right"/>
        <w:rPr>
          <w:bCs w:val="0"/>
        </w:rPr>
      </w:pPr>
      <w:r w:rsidRPr="004116B0">
        <w:rPr>
          <w:bCs w:val="0"/>
        </w:rPr>
        <w:t>к постановлению</w:t>
      </w:r>
    </w:p>
    <w:p w:rsidR="004B6FF9" w:rsidRPr="004116B0" w:rsidRDefault="004B6FF9" w:rsidP="004B6FF9">
      <w:pPr>
        <w:suppressAutoHyphens/>
        <w:spacing w:before="0" w:line="276" w:lineRule="auto"/>
        <w:ind w:firstLine="567"/>
        <w:jc w:val="right"/>
        <w:rPr>
          <w:bCs w:val="0"/>
        </w:rPr>
      </w:pPr>
      <w:r w:rsidRPr="004116B0">
        <w:rPr>
          <w:bCs w:val="0"/>
        </w:rPr>
        <w:t>Администрации города Воткинска</w:t>
      </w:r>
    </w:p>
    <w:p w:rsidR="004B6FF9" w:rsidRPr="004116B0" w:rsidRDefault="00627363" w:rsidP="004B6FF9">
      <w:pPr>
        <w:suppressAutoHyphens/>
        <w:spacing w:before="0" w:line="276" w:lineRule="auto"/>
        <w:ind w:firstLine="567"/>
        <w:jc w:val="right"/>
        <w:rPr>
          <w:bCs w:val="0"/>
        </w:rPr>
      </w:pPr>
      <w:r>
        <w:rPr>
          <w:bCs w:val="0"/>
        </w:rPr>
        <w:t>о</w:t>
      </w:r>
      <w:r w:rsidR="004B6FF9" w:rsidRPr="004116B0">
        <w:rPr>
          <w:bCs w:val="0"/>
        </w:rPr>
        <w:t>т</w:t>
      </w:r>
      <w:r>
        <w:rPr>
          <w:bCs w:val="0"/>
        </w:rPr>
        <w:t xml:space="preserve"> 31.03.2025</w:t>
      </w:r>
      <w:r w:rsidR="004B6FF9" w:rsidRPr="004116B0">
        <w:rPr>
          <w:bCs w:val="0"/>
        </w:rPr>
        <w:t>№</w:t>
      </w:r>
      <w:r>
        <w:rPr>
          <w:bCs w:val="0"/>
        </w:rPr>
        <w:t xml:space="preserve"> 364</w:t>
      </w:r>
      <w:bookmarkStart w:id="0" w:name="_GoBack"/>
      <w:bookmarkEnd w:id="0"/>
    </w:p>
    <w:p w:rsidR="004B6FF9" w:rsidRPr="004116B0" w:rsidRDefault="004B6FF9" w:rsidP="004B6FF9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</w:p>
    <w:p w:rsidR="00F43105" w:rsidRPr="004116B0" w:rsidRDefault="00F43105" w:rsidP="004B6FF9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</w:p>
    <w:p w:rsidR="000A7246" w:rsidRPr="004116B0" w:rsidRDefault="000A7246" w:rsidP="000A7246">
      <w:pPr>
        <w:jc w:val="center"/>
        <w:rPr>
          <w:sz w:val="28"/>
          <w:szCs w:val="28"/>
        </w:rPr>
      </w:pPr>
      <w:r w:rsidRPr="004116B0">
        <w:rPr>
          <w:sz w:val="28"/>
          <w:szCs w:val="28"/>
        </w:rPr>
        <w:t xml:space="preserve">Изменения в </w:t>
      </w:r>
      <w:r w:rsidR="00343175">
        <w:rPr>
          <w:sz w:val="28"/>
          <w:szCs w:val="28"/>
        </w:rPr>
        <w:t>краткую характеристику (</w:t>
      </w:r>
      <w:r w:rsidRPr="004116B0">
        <w:rPr>
          <w:sz w:val="28"/>
          <w:szCs w:val="28"/>
        </w:rPr>
        <w:t>паспорт</w:t>
      </w:r>
      <w:r w:rsidR="00343175">
        <w:rPr>
          <w:sz w:val="28"/>
          <w:szCs w:val="28"/>
        </w:rPr>
        <w:t>)</w:t>
      </w:r>
      <w:r w:rsidRPr="004116B0">
        <w:rPr>
          <w:sz w:val="28"/>
          <w:szCs w:val="28"/>
        </w:rPr>
        <w:t xml:space="preserve"> муниципальной программы </w:t>
      </w:r>
      <w:r w:rsidR="00343175">
        <w:rPr>
          <w:sz w:val="28"/>
          <w:szCs w:val="28"/>
        </w:rPr>
        <w:t xml:space="preserve">и краткую характеристику (паспорт) </w:t>
      </w:r>
      <w:r w:rsidR="00343175" w:rsidRPr="004116B0">
        <w:rPr>
          <w:sz w:val="28"/>
          <w:szCs w:val="28"/>
        </w:rPr>
        <w:t xml:space="preserve">муниципальной </w:t>
      </w:r>
      <w:r w:rsidR="00343175">
        <w:rPr>
          <w:sz w:val="28"/>
          <w:szCs w:val="28"/>
        </w:rPr>
        <w:t>под</w:t>
      </w:r>
      <w:r w:rsidR="00343175" w:rsidRPr="004116B0">
        <w:rPr>
          <w:sz w:val="28"/>
          <w:szCs w:val="28"/>
        </w:rPr>
        <w:t xml:space="preserve">программы </w:t>
      </w:r>
      <w:r w:rsidRPr="004116B0">
        <w:rPr>
          <w:sz w:val="28"/>
          <w:szCs w:val="28"/>
        </w:rPr>
        <w:t>«Создание условий для развития физической культуры и спорта, формирование здорового образа жизни населения».</w:t>
      </w:r>
    </w:p>
    <w:p w:rsidR="00F43105" w:rsidRPr="004116B0" w:rsidRDefault="00F43105" w:rsidP="004B6FF9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</w:p>
    <w:p w:rsidR="004B6FF9" w:rsidRPr="00AA791A" w:rsidRDefault="00BC3B6D" w:rsidP="00AA791A">
      <w:pPr>
        <w:pStyle w:val="a4"/>
        <w:numPr>
          <w:ilvl w:val="0"/>
          <w:numId w:val="1"/>
        </w:numPr>
        <w:suppressAutoHyphens/>
        <w:spacing w:before="0" w:line="276" w:lineRule="auto"/>
        <w:ind w:left="0" w:firstLine="567"/>
        <w:jc w:val="both"/>
        <w:rPr>
          <w:bCs w:val="0"/>
          <w:sz w:val="28"/>
          <w:szCs w:val="28"/>
        </w:rPr>
      </w:pPr>
      <w:r w:rsidRPr="00AA791A">
        <w:rPr>
          <w:bCs w:val="0"/>
          <w:sz w:val="28"/>
          <w:szCs w:val="28"/>
        </w:rPr>
        <w:t>В</w:t>
      </w:r>
      <w:r w:rsidR="004B6FF9" w:rsidRPr="00AA791A">
        <w:rPr>
          <w:bCs w:val="0"/>
          <w:sz w:val="28"/>
          <w:szCs w:val="28"/>
        </w:rPr>
        <w:t xml:space="preserve"> краткой характеристике (паспорте) </w:t>
      </w:r>
      <w:r w:rsidR="00343175" w:rsidRPr="00AA791A">
        <w:rPr>
          <w:sz w:val="28"/>
          <w:szCs w:val="28"/>
        </w:rPr>
        <w:t>муниципальной</w:t>
      </w:r>
      <w:r w:rsidR="00343175" w:rsidRPr="00AA791A">
        <w:rPr>
          <w:bCs w:val="0"/>
          <w:sz w:val="28"/>
          <w:szCs w:val="28"/>
        </w:rPr>
        <w:t xml:space="preserve"> </w:t>
      </w:r>
      <w:r w:rsidR="004B6FF9" w:rsidRPr="00AA791A">
        <w:rPr>
          <w:bCs w:val="0"/>
          <w:sz w:val="28"/>
          <w:szCs w:val="28"/>
        </w:rPr>
        <w:t>программы</w:t>
      </w:r>
      <w:r w:rsidR="00AA791A" w:rsidRPr="00AA791A">
        <w:rPr>
          <w:bCs w:val="0"/>
          <w:sz w:val="28"/>
          <w:szCs w:val="28"/>
        </w:rPr>
        <w:t xml:space="preserve"> </w:t>
      </w:r>
      <w:r w:rsidR="004B6FF9" w:rsidRPr="00AA791A">
        <w:rPr>
          <w:bCs w:val="0"/>
          <w:sz w:val="28"/>
          <w:szCs w:val="28"/>
        </w:rPr>
        <w:t xml:space="preserve">раздел </w:t>
      </w:r>
      <w:r w:rsidR="004B6FF9" w:rsidRPr="00AA791A">
        <w:rPr>
          <w:sz w:val="28"/>
          <w:szCs w:val="28"/>
          <w:shd w:val="clear" w:color="auto" w:fill="FFFFFF"/>
        </w:rPr>
        <w:t xml:space="preserve">«Ресурсное обеспечение </w:t>
      </w:r>
      <w:r w:rsidR="009536D3" w:rsidRPr="00AA791A">
        <w:rPr>
          <w:sz w:val="28"/>
          <w:szCs w:val="28"/>
          <w:shd w:val="clear" w:color="auto" w:fill="FFFFFF"/>
        </w:rPr>
        <w:t>муниципальной программы</w:t>
      </w:r>
      <w:r w:rsidR="004B6FF9" w:rsidRPr="00AA791A">
        <w:rPr>
          <w:sz w:val="28"/>
          <w:szCs w:val="28"/>
          <w:shd w:val="clear" w:color="auto" w:fill="FFFFFF"/>
        </w:rPr>
        <w:t>»</w:t>
      </w:r>
      <w:r w:rsidR="00AA791A">
        <w:rPr>
          <w:sz w:val="28"/>
          <w:szCs w:val="28"/>
          <w:shd w:val="clear" w:color="auto" w:fill="FFFFFF"/>
        </w:rPr>
        <w:t xml:space="preserve"> </w:t>
      </w:r>
      <w:r w:rsidR="004B6FF9" w:rsidRPr="00AA791A">
        <w:rPr>
          <w:bCs w:val="0"/>
          <w:sz w:val="28"/>
          <w:szCs w:val="28"/>
        </w:rPr>
        <w:t>изложить в следующей редакции</w:t>
      </w:r>
      <w:r w:rsidR="006618FC">
        <w:rPr>
          <w:bCs w:val="0"/>
          <w:sz w:val="28"/>
          <w:szCs w:val="28"/>
        </w:rPr>
        <w:t>:</w:t>
      </w:r>
    </w:p>
    <w:p w:rsidR="00363754" w:rsidRPr="004116B0" w:rsidRDefault="00363754" w:rsidP="00363754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  <w:r w:rsidRPr="004116B0">
        <w:rPr>
          <w:bCs w:val="0"/>
          <w:sz w:val="28"/>
          <w:szCs w:val="28"/>
        </w:rPr>
        <w:t>«</w:t>
      </w:r>
    </w:p>
    <w:tbl>
      <w:tblPr>
        <w:tblStyle w:val="a6"/>
        <w:tblW w:w="511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13"/>
        <w:gridCol w:w="1991"/>
        <w:gridCol w:w="1409"/>
        <w:gridCol w:w="1570"/>
        <w:gridCol w:w="1371"/>
        <w:gridCol w:w="1483"/>
      </w:tblGrid>
      <w:tr w:rsidR="0042500A" w:rsidRPr="004116B0" w:rsidTr="00B77ADC">
        <w:tc>
          <w:tcPr>
            <w:tcW w:w="1023" w:type="pct"/>
            <w:vMerge w:val="restart"/>
          </w:tcPr>
          <w:p w:rsidR="0042500A" w:rsidRPr="004116B0" w:rsidRDefault="0042500A" w:rsidP="00B77ADC">
            <w:r w:rsidRPr="004116B0">
              <w:t>Ресурсное обеспечение муниципальной программы</w:t>
            </w:r>
          </w:p>
        </w:tc>
        <w:tc>
          <w:tcPr>
            <w:tcW w:w="3977" w:type="pct"/>
            <w:gridSpan w:val="5"/>
          </w:tcPr>
          <w:p w:rsidR="0042500A" w:rsidRPr="004116B0" w:rsidRDefault="0042500A" w:rsidP="006A056C">
            <w:pPr>
              <w:spacing w:before="0"/>
              <w:jc w:val="both"/>
            </w:pPr>
            <w:r w:rsidRPr="004116B0">
              <w:t xml:space="preserve">Общий объем финансирования мероприятий муниципальной программы за 2020 - 2028 годы составит </w:t>
            </w:r>
            <w:r w:rsidRPr="0042500A">
              <w:rPr>
                <w:b/>
                <w:color w:val="000000"/>
              </w:rPr>
              <w:t>1</w:t>
            </w:r>
            <w:r>
              <w:rPr>
                <w:b/>
                <w:color w:val="000000"/>
              </w:rPr>
              <w:t xml:space="preserve"> </w:t>
            </w:r>
            <w:r w:rsidRPr="0042500A">
              <w:rPr>
                <w:b/>
                <w:color w:val="000000"/>
              </w:rPr>
              <w:t>258</w:t>
            </w:r>
            <w:r>
              <w:rPr>
                <w:b/>
                <w:color w:val="000000"/>
              </w:rPr>
              <w:t xml:space="preserve"> </w:t>
            </w:r>
            <w:r w:rsidRPr="0042500A">
              <w:rPr>
                <w:b/>
                <w:color w:val="000000"/>
              </w:rPr>
              <w:t>937,37</w:t>
            </w:r>
            <w:r w:rsidRPr="004116B0">
              <w:rPr>
                <w:b/>
                <w:color w:val="000000"/>
              </w:rPr>
              <w:t xml:space="preserve"> </w:t>
            </w:r>
            <w:r w:rsidRPr="004116B0">
              <w:t>тыс. рублей, в том числе по годам реализации муниципальной программы:</w:t>
            </w:r>
          </w:p>
        </w:tc>
      </w:tr>
      <w:tr w:rsidR="0042500A" w:rsidRPr="004116B0" w:rsidTr="00B77ADC">
        <w:trPr>
          <w:trHeight w:val="330"/>
        </w:trPr>
        <w:tc>
          <w:tcPr>
            <w:tcW w:w="1023" w:type="pct"/>
            <w:vMerge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Merge w:val="restart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>Годы реализации</w:t>
            </w:r>
          </w:p>
        </w:tc>
        <w:tc>
          <w:tcPr>
            <w:tcW w:w="716" w:type="pct"/>
            <w:vMerge w:val="restart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>Всего</w:t>
            </w:r>
          </w:p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 xml:space="preserve"> (тыс. руб.)</w:t>
            </w:r>
          </w:p>
        </w:tc>
        <w:tc>
          <w:tcPr>
            <w:tcW w:w="2249" w:type="pct"/>
            <w:gridSpan w:val="3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t>В том числе (тыс. руб.)</w:t>
            </w:r>
          </w:p>
        </w:tc>
      </w:tr>
      <w:tr w:rsidR="0042500A" w:rsidRPr="004116B0" w:rsidTr="00B77ADC">
        <w:trPr>
          <w:trHeight w:val="300"/>
        </w:trPr>
        <w:tc>
          <w:tcPr>
            <w:tcW w:w="1023" w:type="pct"/>
            <w:vMerge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Merge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</w:p>
        </w:tc>
        <w:tc>
          <w:tcPr>
            <w:tcW w:w="716" w:type="pct"/>
            <w:vMerge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</w:p>
        </w:tc>
        <w:tc>
          <w:tcPr>
            <w:tcW w:w="798" w:type="pct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Собственные средства бюджета МО «Город Воткинск»</w:t>
            </w:r>
          </w:p>
        </w:tc>
        <w:tc>
          <w:tcPr>
            <w:tcW w:w="697" w:type="pct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Субсидии из бюджета УР</w:t>
            </w:r>
          </w:p>
        </w:tc>
        <w:tc>
          <w:tcPr>
            <w:tcW w:w="754" w:type="pct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Иные источники</w:t>
            </w:r>
          </w:p>
        </w:tc>
      </w:tr>
      <w:tr w:rsidR="0042500A" w:rsidRPr="004116B0" w:rsidTr="0042500A">
        <w:trPr>
          <w:trHeight w:val="318"/>
        </w:trPr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2020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98194,60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76464,60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21730,00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2021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108243,00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81442,80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26800,20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2022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114363,94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88128,72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26235,22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2023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130035,73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101424,93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28610,80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2024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162042,40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131418,50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30623,90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2025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164861,10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135161,10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2026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159964,60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130264,60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2027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159964,60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130264,60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42500A" w:rsidRPr="004116B0" w:rsidTr="0042500A">
        <w:tc>
          <w:tcPr>
            <w:tcW w:w="1023" w:type="pct"/>
            <w:vMerge/>
          </w:tcPr>
          <w:p w:rsidR="0042500A" w:rsidRPr="004116B0" w:rsidRDefault="0042500A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Align w:val="center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0"/>
            </w:pPr>
            <w:r w:rsidRPr="004116B0">
              <w:t>2028 год</w:t>
            </w:r>
          </w:p>
        </w:tc>
        <w:tc>
          <w:tcPr>
            <w:tcW w:w="716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161267,40</w:t>
            </w:r>
          </w:p>
        </w:tc>
        <w:tc>
          <w:tcPr>
            <w:tcW w:w="798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131567,40</w:t>
            </w:r>
          </w:p>
        </w:tc>
        <w:tc>
          <w:tcPr>
            <w:tcW w:w="697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42500A" w:rsidRPr="0042500A" w:rsidRDefault="0042500A" w:rsidP="0042500A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42500A" w:rsidRPr="004116B0" w:rsidTr="00DB61CF">
        <w:tc>
          <w:tcPr>
            <w:tcW w:w="1023" w:type="pct"/>
            <w:vMerge/>
          </w:tcPr>
          <w:p w:rsidR="0042500A" w:rsidRPr="004116B0" w:rsidRDefault="0042500A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42500A" w:rsidRPr="004116B0" w:rsidRDefault="0042500A" w:rsidP="0042500A">
            <w:pPr>
              <w:autoSpaceDE w:val="0"/>
              <w:autoSpaceDN w:val="0"/>
              <w:adjustRightInd w:val="0"/>
              <w:spacing w:before="40"/>
              <w:jc w:val="both"/>
              <w:rPr>
                <w:b/>
                <w:bCs w:val="0"/>
              </w:rPr>
            </w:pPr>
            <w:r w:rsidRPr="004116B0">
              <w:rPr>
                <w:b/>
              </w:rPr>
              <w:t>ИТОГО:</w:t>
            </w:r>
          </w:p>
        </w:tc>
        <w:tc>
          <w:tcPr>
            <w:tcW w:w="716" w:type="pct"/>
            <w:vAlign w:val="bottom"/>
          </w:tcPr>
          <w:p w:rsidR="0042500A" w:rsidRPr="0042500A" w:rsidRDefault="0042500A" w:rsidP="0042500A">
            <w:pPr>
              <w:spacing w:before="4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1258937,37</w:t>
            </w:r>
          </w:p>
        </w:tc>
        <w:tc>
          <w:tcPr>
            <w:tcW w:w="798" w:type="pct"/>
            <w:vAlign w:val="bottom"/>
          </w:tcPr>
          <w:p w:rsidR="0042500A" w:rsidRPr="0042500A" w:rsidRDefault="0042500A" w:rsidP="0042500A">
            <w:pPr>
              <w:spacing w:before="4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1006137,25</w:t>
            </w:r>
          </w:p>
        </w:tc>
        <w:tc>
          <w:tcPr>
            <w:tcW w:w="697" w:type="pct"/>
            <w:vAlign w:val="bottom"/>
          </w:tcPr>
          <w:p w:rsidR="0042500A" w:rsidRPr="0042500A" w:rsidRDefault="0042500A" w:rsidP="0042500A">
            <w:pPr>
              <w:spacing w:before="4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0,00</w:t>
            </w:r>
          </w:p>
        </w:tc>
        <w:tc>
          <w:tcPr>
            <w:tcW w:w="754" w:type="pct"/>
            <w:vAlign w:val="bottom"/>
          </w:tcPr>
          <w:p w:rsidR="0042500A" w:rsidRPr="0042500A" w:rsidRDefault="0042500A" w:rsidP="0042500A">
            <w:pPr>
              <w:spacing w:before="4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252800,12</w:t>
            </w:r>
          </w:p>
        </w:tc>
      </w:tr>
      <w:tr w:rsidR="0042500A" w:rsidRPr="004116B0" w:rsidTr="00B77ADC">
        <w:trPr>
          <w:trHeight w:val="1013"/>
        </w:trPr>
        <w:tc>
          <w:tcPr>
            <w:tcW w:w="1023" w:type="pct"/>
            <w:vMerge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3977" w:type="pct"/>
            <w:gridSpan w:val="5"/>
          </w:tcPr>
          <w:p w:rsidR="0042500A" w:rsidRPr="004116B0" w:rsidRDefault="0042500A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</w:rPr>
            </w:pPr>
            <w:r w:rsidRPr="004116B0">
              <w:t>Ресурсное обеспечение программы за счет средств бюджета города Воткинска подлежит уточнению в рамках бюджетного цикла. Возможно привлечение средств на реализацию мероприятий программы из бюджета Удмуртской Республики.</w:t>
            </w:r>
          </w:p>
        </w:tc>
      </w:tr>
    </w:tbl>
    <w:p w:rsidR="00363754" w:rsidRPr="004116B0" w:rsidRDefault="00363754" w:rsidP="00363754">
      <w:pPr>
        <w:suppressAutoHyphens/>
        <w:spacing w:before="0" w:line="276" w:lineRule="auto"/>
        <w:jc w:val="right"/>
        <w:rPr>
          <w:bCs w:val="0"/>
          <w:sz w:val="28"/>
          <w:szCs w:val="28"/>
        </w:rPr>
      </w:pPr>
      <w:r w:rsidRPr="004116B0">
        <w:rPr>
          <w:bCs w:val="0"/>
          <w:sz w:val="28"/>
          <w:szCs w:val="28"/>
        </w:rPr>
        <w:t>»;</w:t>
      </w:r>
    </w:p>
    <w:p w:rsidR="00AA791A" w:rsidRDefault="002858CA" w:rsidP="00522E6B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2</w:t>
      </w:r>
      <w:r w:rsidR="004B6FF9" w:rsidRPr="004116B0">
        <w:rPr>
          <w:bCs w:val="0"/>
          <w:sz w:val="28"/>
          <w:szCs w:val="28"/>
        </w:rPr>
        <w:t xml:space="preserve">) </w:t>
      </w:r>
      <w:r w:rsidR="005C57E1" w:rsidRPr="004116B0">
        <w:rPr>
          <w:bCs w:val="0"/>
          <w:sz w:val="28"/>
          <w:szCs w:val="28"/>
        </w:rPr>
        <w:t>В</w:t>
      </w:r>
      <w:r w:rsidR="004B6FF9" w:rsidRPr="004116B0">
        <w:rPr>
          <w:bCs w:val="0"/>
          <w:sz w:val="28"/>
          <w:szCs w:val="28"/>
        </w:rPr>
        <w:t xml:space="preserve"> краткой характеристике (паспорте) подпрограммы </w:t>
      </w:r>
      <w:r w:rsidR="004B6FF9" w:rsidRPr="004116B0">
        <w:rPr>
          <w:sz w:val="28"/>
          <w:szCs w:val="28"/>
        </w:rPr>
        <w:t>«Создание условий для вовлечения населения в систематические занятия физической культуры и спортом»</w:t>
      </w:r>
      <w:r w:rsidR="00343175">
        <w:rPr>
          <w:sz w:val="28"/>
          <w:szCs w:val="28"/>
        </w:rPr>
        <w:t xml:space="preserve"> </w:t>
      </w:r>
      <w:r w:rsidR="004B6FF9" w:rsidRPr="004116B0">
        <w:rPr>
          <w:bCs w:val="0"/>
          <w:sz w:val="28"/>
          <w:szCs w:val="28"/>
        </w:rPr>
        <w:t xml:space="preserve">раздел </w:t>
      </w:r>
      <w:r w:rsidR="004B6FF9" w:rsidRPr="004116B0">
        <w:rPr>
          <w:sz w:val="28"/>
          <w:szCs w:val="28"/>
          <w:shd w:val="clear" w:color="auto" w:fill="FFFFFF"/>
        </w:rPr>
        <w:t>«</w:t>
      </w:r>
      <w:r w:rsidR="00522E6B" w:rsidRPr="00522E6B">
        <w:rPr>
          <w:sz w:val="28"/>
          <w:szCs w:val="28"/>
          <w:shd w:val="clear" w:color="auto" w:fill="FFFFFF"/>
        </w:rPr>
        <w:t>Ресурсное обеспечение муниципальной подпрограммы</w:t>
      </w:r>
      <w:r w:rsidR="004B6FF9" w:rsidRPr="004116B0">
        <w:rPr>
          <w:sz w:val="28"/>
          <w:szCs w:val="28"/>
          <w:shd w:val="clear" w:color="auto" w:fill="FFFFFF"/>
        </w:rPr>
        <w:t>»</w:t>
      </w:r>
      <w:r w:rsidR="00522E6B">
        <w:rPr>
          <w:bCs w:val="0"/>
          <w:sz w:val="28"/>
          <w:szCs w:val="28"/>
        </w:rPr>
        <w:t xml:space="preserve"> </w:t>
      </w:r>
      <w:r w:rsidR="004B6FF9" w:rsidRPr="004116B0">
        <w:rPr>
          <w:bCs w:val="0"/>
          <w:sz w:val="28"/>
          <w:szCs w:val="28"/>
        </w:rPr>
        <w:t>изложить в следующей редакции</w:t>
      </w:r>
      <w:r w:rsidR="00AA791A">
        <w:rPr>
          <w:bCs w:val="0"/>
          <w:sz w:val="28"/>
          <w:szCs w:val="28"/>
        </w:rPr>
        <w:t>:</w:t>
      </w:r>
    </w:p>
    <w:p w:rsidR="00AA791A" w:rsidRDefault="00AA791A">
      <w:pPr>
        <w:spacing w:before="0" w:after="200" w:line="276" w:lineRule="auto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br w:type="page"/>
      </w:r>
    </w:p>
    <w:p w:rsidR="00363754" w:rsidRPr="004116B0" w:rsidRDefault="00363754" w:rsidP="00363754">
      <w:pPr>
        <w:suppressAutoHyphens/>
        <w:spacing w:before="0" w:line="276" w:lineRule="auto"/>
        <w:ind w:firstLine="567"/>
        <w:jc w:val="both"/>
        <w:rPr>
          <w:bCs w:val="0"/>
          <w:sz w:val="28"/>
          <w:szCs w:val="28"/>
        </w:rPr>
      </w:pPr>
      <w:r w:rsidRPr="004116B0">
        <w:rPr>
          <w:bCs w:val="0"/>
          <w:sz w:val="28"/>
          <w:szCs w:val="28"/>
        </w:rPr>
        <w:lastRenderedPageBreak/>
        <w:t>«</w:t>
      </w:r>
    </w:p>
    <w:tbl>
      <w:tblPr>
        <w:tblStyle w:val="a6"/>
        <w:tblW w:w="5117" w:type="pct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2013"/>
        <w:gridCol w:w="1991"/>
        <w:gridCol w:w="1409"/>
        <w:gridCol w:w="1570"/>
        <w:gridCol w:w="1371"/>
        <w:gridCol w:w="1483"/>
      </w:tblGrid>
      <w:tr w:rsidR="00B521C5" w:rsidRPr="004116B0" w:rsidTr="00E35A7C">
        <w:trPr>
          <w:cantSplit/>
        </w:trPr>
        <w:tc>
          <w:tcPr>
            <w:tcW w:w="1023" w:type="pct"/>
            <w:vMerge w:val="restart"/>
          </w:tcPr>
          <w:p w:rsidR="00B521C5" w:rsidRPr="004116B0" w:rsidRDefault="00B521C5" w:rsidP="00B77ADC">
            <w:r w:rsidRPr="004116B0">
              <w:t>Ресурсное обеспечение муниципальной подпрограммы</w:t>
            </w:r>
          </w:p>
        </w:tc>
        <w:tc>
          <w:tcPr>
            <w:tcW w:w="3977" w:type="pct"/>
            <w:gridSpan w:val="5"/>
          </w:tcPr>
          <w:p w:rsidR="00B521C5" w:rsidRPr="004116B0" w:rsidRDefault="00B521C5" w:rsidP="00B77ADC">
            <w:pPr>
              <w:pStyle w:val="a3"/>
              <w:jc w:val="both"/>
              <w:rPr>
                <w:bCs/>
                <w:sz w:val="28"/>
                <w:szCs w:val="28"/>
              </w:rPr>
            </w:pPr>
            <w:r w:rsidRPr="004116B0">
              <w:rPr>
                <w:rFonts w:ascii="Times New Roman" w:hAnsi="Times New Roman"/>
                <w:sz w:val="24"/>
                <w:szCs w:val="24"/>
              </w:rPr>
              <w:t xml:space="preserve">Общий объем финансирования мероприятий муниципальной подпрограммы за 2020 - 2028 годы составит </w:t>
            </w:r>
            <w:r w:rsidRPr="004250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50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258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2500A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937,37</w:t>
            </w:r>
            <w:r w:rsidRPr="004116B0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</w:t>
            </w:r>
            <w:r w:rsidRPr="004116B0">
              <w:rPr>
                <w:rFonts w:ascii="Times New Roman" w:hAnsi="Times New Roman"/>
                <w:sz w:val="24"/>
                <w:szCs w:val="24"/>
              </w:rPr>
              <w:t>тыс. рублей, в том числе по годам реализации муниципальной подпрограммы:</w:t>
            </w:r>
          </w:p>
        </w:tc>
      </w:tr>
      <w:tr w:rsidR="00B521C5" w:rsidRPr="004116B0" w:rsidTr="00B77ADC">
        <w:trPr>
          <w:trHeight w:val="330"/>
        </w:trPr>
        <w:tc>
          <w:tcPr>
            <w:tcW w:w="1023" w:type="pct"/>
            <w:vMerge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Merge w:val="restart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>Годы реализации</w:t>
            </w:r>
          </w:p>
        </w:tc>
        <w:tc>
          <w:tcPr>
            <w:tcW w:w="716" w:type="pct"/>
            <w:vMerge w:val="restart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>Всего</w:t>
            </w:r>
          </w:p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rPr>
                <w:bCs w:val="0"/>
              </w:rPr>
              <w:t xml:space="preserve"> (тыс. руб.)</w:t>
            </w:r>
          </w:p>
        </w:tc>
        <w:tc>
          <w:tcPr>
            <w:tcW w:w="2249" w:type="pct"/>
            <w:gridSpan w:val="3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  <w:r w:rsidRPr="004116B0">
              <w:t>В том числе (тыс. руб.)</w:t>
            </w:r>
          </w:p>
        </w:tc>
      </w:tr>
      <w:tr w:rsidR="00B521C5" w:rsidRPr="004116B0" w:rsidTr="00B77ADC">
        <w:trPr>
          <w:trHeight w:val="300"/>
        </w:trPr>
        <w:tc>
          <w:tcPr>
            <w:tcW w:w="1023" w:type="pct"/>
            <w:vMerge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  <w:vMerge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</w:p>
        </w:tc>
        <w:tc>
          <w:tcPr>
            <w:tcW w:w="716" w:type="pct"/>
            <w:vMerge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</w:rPr>
            </w:pPr>
          </w:p>
        </w:tc>
        <w:tc>
          <w:tcPr>
            <w:tcW w:w="798" w:type="pct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Собственные средства бюджета МО «Город Воткинск»</w:t>
            </w:r>
          </w:p>
        </w:tc>
        <w:tc>
          <w:tcPr>
            <w:tcW w:w="697" w:type="pct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Субсидии из бюджета УР</w:t>
            </w:r>
          </w:p>
        </w:tc>
        <w:tc>
          <w:tcPr>
            <w:tcW w:w="754" w:type="pct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center"/>
              <w:rPr>
                <w:bCs w:val="0"/>
                <w:sz w:val="20"/>
                <w:szCs w:val="20"/>
              </w:rPr>
            </w:pPr>
            <w:r w:rsidRPr="004116B0">
              <w:rPr>
                <w:sz w:val="20"/>
                <w:szCs w:val="20"/>
              </w:rPr>
              <w:t>Иные источники</w:t>
            </w:r>
          </w:p>
        </w:tc>
      </w:tr>
      <w:tr w:rsidR="00B521C5" w:rsidRPr="004116B0" w:rsidTr="0081544E">
        <w:trPr>
          <w:trHeight w:val="318"/>
        </w:trPr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2020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98194,60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76464,60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21730,00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2021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108243,00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81442,80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26800,20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2022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114363,94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88128,72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26235,22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2023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130035,73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101424,93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28610,80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2024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162042,40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131418,50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30623,90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139C0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2025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164861,10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135161,10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139C0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2026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159964,60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130264,60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139C0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2027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159964,60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130264,60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139C0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139C0">
            <w:pPr>
              <w:autoSpaceDE w:val="0"/>
              <w:autoSpaceDN w:val="0"/>
              <w:adjustRightInd w:val="0"/>
              <w:spacing w:before="0"/>
              <w:jc w:val="both"/>
            </w:pPr>
            <w:r w:rsidRPr="004116B0">
              <w:t>2028 год</w:t>
            </w:r>
          </w:p>
        </w:tc>
        <w:tc>
          <w:tcPr>
            <w:tcW w:w="716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161267,40</w:t>
            </w:r>
          </w:p>
        </w:tc>
        <w:tc>
          <w:tcPr>
            <w:tcW w:w="798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131567,40</w:t>
            </w:r>
          </w:p>
        </w:tc>
        <w:tc>
          <w:tcPr>
            <w:tcW w:w="697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0,00</w:t>
            </w:r>
          </w:p>
        </w:tc>
        <w:tc>
          <w:tcPr>
            <w:tcW w:w="754" w:type="pct"/>
            <w:vAlign w:val="center"/>
          </w:tcPr>
          <w:p w:rsidR="00B521C5" w:rsidRPr="0042500A" w:rsidRDefault="00B521C5" w:rsidP="00131077">
            <w:pPr>
              <w:spacing w:before="0"/>
              <w:jc w:val="center"/>
              <w:rPr>
                <w:color w:val="000000"/>
              </w:rPr>
            </w:pPr>
            <w:r w:rsidRPr="0042500A">
              <w:rPr>
                <w:color w:val="000000"/>
              </w:rPr>
              <w:t>29700,00</w:t>
            </w:r>
          </w:p>
        </w:tc>
      </w:tr>
      <w:tr w:rsidR="00B521C5" w:rsidRPr="004116B0" w:rsidTr="0081544E">
        <w:tc>
          <w:tcPr>
            <w:tcW w:w="1023" w:type="pct"/>
            <w:vMerge/>
          </w:tcPr>
          <w:p w:rsidR="00B521C5" w:rsidRPr="004116B0" w:rsidRDefault="00B521C5" w:rsidP="006A056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1012" w:type="pct"/>
          </w:tcPr>
          <w:p w:rsidR="00B521C5" w:rsidRPr="004116B0" w:rsidRDefault="00B521C5" w:rsidP="006A056C">
            <w:pPr>
              <w:autoSpaceDE w:val="0"/>
              <w:autoSpaceDN w:val="0"/>
              <w:adjustRightInd w:val="0"/>
              <w:spacing w:before="0"/>
              <w:jc w:val="both"/>
              <w:rPr>
                <w:b/>
                <w:bCs w:val="0"/>
              </w:rPr>
            </w:pPr>
            <w:r w:rsidRPr="004116B0">
              <w:rPr>
                <w:b/>
              </w:rPr>
              <w:t>ИТОГО:</w:t>
            </w:r>
          </w:p>
        </w:tc>
        <w:tc>
          <w:tcPr>
            <w:tcW w:w="716" w:type="pct"/>
            <w:vAlign w:val="bottom"/>
          </w:tcPr>
          <w:p w:rsidR="00B521C5" w:rsidRPr="0042500A" w:rsidRDefault="00B521C5" w:rsidP="00131077">
            <w:pPr>
              <w:spacing w:before="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1258937,37</w:t>
            </w:r>
          </w:p>
        </w:tc>
        <w:tc>
          <w:tcPr>
            <w:tcW w:w="798" w:type="pct"/>
            <w:vAlign w:val="bottom"/>
          </w:tcPr>
          <w:p w:rsidR="00B521C5" w:rsidRPr="0042500A" w:rsidRDefault="00B521C5" w:rsidP="00131077">
            <w:pPr>
              <w:spacing w:before="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1006137,25</w:t>
            </w:r>
          </w:p>
        </w:tc>
        <w:tc>
          <w:tcPr>
            <w:tcW w:w="697" w:type="pct"/>
            <w:vAlign w:val="bottom"/>
          </w:tcPr>
          <w:p w:rsidR="00B521C5" w:rsidRPr="0042500A" w:rsidRDefault="00B521C5" w:rsidP="00131077">
            <w:pPr>
              <w:spacing w:before="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0,00</w:t>
            </w:r>
          </w:p>
        </w:tc>
        <w:tc>
          <w:tcPr>
            <w:tcW w:w="754" w:type="pct"/>
            <w:vAlign w:val="bottom"/>
          </w:tcPr>
          <w:p w:rsidR="00B521C5" w:rsidRPr="0042500A" w:rsidRDefault="00B521C5" w:rsidP="00131077">
            <w:pPr>
              <w:spacing w:before="0"/>
              <w:jc w:val="center"/>
              <w:rPr>
                <w:b/>
                <w:color w:val="000000"/>
              </w:rPr>
            </w:pPr>
            <w:r w:rsidRPr="0042500A">
              <w:rPr>
                <w:b/>
                <w:color w:val="000000"/>
              </w:rPr>
              <w:t>252800,12</w:t>
            </w:r>
          </w:p>
        </w:tc>
      </w:tr>
      <w:tr w:rsidR="00B521C5" w:rsidRPr="004116B0" w:rsidTr="00B77ADC">
        <w:trPr>
          <w:trHeight w:val="1013"/>
        </w:trPr>
        <w:tc>
          <w:tcPr>
            <w:tcW w:w="1023" w:type="pct"/>
            <w:vMerge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  <w:sz w:val="28"/>
                <w:szCs w:val="28"/>
              </w:rPr>
            </w:pPr>
          </w:p>
        </w:tc>
        <w:tc>
          <w:tcPr>
            <w:tcW w:w="3977" w:type="pct"/>
            <w:gridSpan w:val="5"/>
          </w:tcPr>
          <w:p w:rsidR="00B521C5" w:rsidRPr="004116B0" w:rsidRDefault="00B521C5" w:rsidP="00B77ADC">
            <w:pPr>
              <w:pStyle w:val="a4"/>
              <w:tabs>
                <w:tab w:val="left" w:pos="851"/>
              </w:tabs>
              <w:suppressAutoHyphens/>
              <w:spacing w:before="0" w:line="276" w:lineRule="auto"/>
              <w:ind w:left="0"/>
              <w:jc w:val="both"/>
              <w:rPr>
                <w:bCs w:val="0"/>
              </w:rPr>
            </w:pPr>
            <w:r w:rsidRPr="004116B0">
              <w:t>Ресурсное обеспечение подпрограммы за счет средств бюджета города Воткинска подлежит уточнению в рамках бюджетного цикла. Возможно привлечение средств на реализацию мероприятий подпрограммы из бюджета Удмуртской Республики.</w:t>
            </w:r>
          </w:p>
        </w:tc>
      </w:tr>
    </w:tbl>
    <w:p w:rsidR="00363754" w:rsidRPr="004116B0" w:rsidRDefault="0042500A" w:rsidP="00363754">
      <w:pPr>
        <w:suppressAutoHyphens/>
        <w:spacing w:before="0" w:line="276" w:lineRule="auto"/>
        <w:jc w:val="right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».</w:t>
      </w:r>
    </w:p>
    <w:sectPr w:rsidR="00363754" w:rsidRPr="004116B0" w:rsidSect="00E85BF4">
      <w:pgSz w:w="11906" w:h="16838"/>
      <w:pgMar w:top="1134" w:right="707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316FB"/>
    <w:multiLevelType w:val="hybridMultilevel"/>
    <w:tmpl w:val="084487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71706"/>
    <w:multiLevelType w:val="hybridMultilevel"/>
    <w:tmpl w:val="69F69B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7E245F"/>
    <w:multiLevelType w:val="hybridMultilevel"/>
    <w:tmpl w:val="2D72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082916"/>
    <w:multiLevelType w:val="hybridMultilevel"/>
    <w:tmpl w:val="95EE6862"/>
    <w:lvl w:ilvl="0" w:tplc="A3DEE8E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4FCE539F"/>
    <w:multiLevelType w:val="hybridMultilevel"/>
    <w:tmpl w:val="2D72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187FB6"/>
    <w:multiLevelType w:val="hybridMultilevel"/>
    <w:tmpl w:val="A1A82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3FD04E3"/>
    <w:multiLevelType w:val="hybridMultilevel"/>
    <w:tmpl w:val="2D72CD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C260AFE"/>
    <w:multiLevelType w:val="hybridMultilevel"/>
    <w:tmpl w:val="C5A01E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0C74A2"/>
    <w:multiLevelType w:val="hybridMultilevel"/>
    <w:tmpl w:val="8730C0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</w:num>
  <w:num w:numId="5">
    <w:abstractNumId w:val="7"/>
  </w:num>
  <w:num w:numId="6">
    <w:abstractNumId w:val="6"/>
  </w:num>
  <w:num w:numId="7">
    <w:abstractNumId w:val="4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B6FF9"/>
    <w:rsid w:val="00015262"/>
    <w:rsid w:val="000429ED"/>
    <w:rsid w:val="00046848"/>
    <w:rsid w:val="00085860"/>
    <w:rsid w:val="000A7246"/>
    <w:rsid w:val="000D5A53"/>
    <w:rsid w:val="000D750F"/>
    <w:rsid w:val="000F6BC6"/>
    <w:rsid w:val="00112B08"/>
    <w:rsid w:val="00141FE6"/>
    <w:rsid w:val="00150BAE"/>
    <w:rsid w:val="001D13C2"/>
    <w:rsid w:val="001D4574"/>
    <w:rsid w:val="001F0663"/>
    <w:rsid w:val="00217092"/>
    <w:rsid w:val="00224B70"/>
    <w:rsid w:val="00225E27"/>
    <w:rsid w:val="00252087"/>
    <w:rsid w:val="002858CA"/>
    <w:rsid w:val="002F6E25"/>
    <w:rsid w:val="00332771"/>
    <w:rsid w:val="00343175"/>
    <w:rsid w:val="00363754"/>
    <w:rsid w:val="00365E86"/>
    <w:rsid w:val="003C5A8F"/>
    <w:rsid w:val="003C705F"/>
    <w:rsid w:val="003F116D"/>
    <w:rsid w:val="004116B0"/>
    <w:rsid w:val="0042500A"/>
    <w:rsid w:val="00435E01"/>
    <w:rsid w:val="004B0691"/>
    <w:rsid w:val="004B6FF9"/>
    <w:rsid w:val="004B7FAA"/>
    <w:rsid w:val="004D1D72"/>
    <w:rsid w:val="004E0952"/>
    <w:rsid w:val="004E4182"/>
    <w:rsid w:val="005167ED"/>
    <w:rsid w:val="00522E6B"/>
    <w:rsid w:val="0052447F"/>
    <w:rsid w:val="005507FC"/>
    <w:rsid w:val="005931F4"/>
    <w:rsid w:val="005C1B34"/>
    <w:rsid w:val="005C57E1"/>
    <w:rsid w:val="006139C0"/>
    <w:rsid w:val="00614DE8"/>
    <w:rsid w:val="00627363"/>
    <w:rsid w:val="0064072D"/>
    <w:rsid w:val="00646F75"/>
    <w:rsid w:val="00650B7A"/>
    <w:rsid w:val="006618FC"/>
    <w:rsid w:val="00676B2E"/>
    <w:rsid w:val="006A056C"/>
    <w:rsid w:val="006B1E10"/>
    <w:rsid w:val="006E3DCF"/>
    <w:rsid w:val="00761472"/>
    <w:rsid w:val="00766FEB"/>
    <w:rsid w:val="00772848"/>
    <w:rsid w:val="007A0210"/>
    <w:rsid w:val="007A0958"/>
    <w:rsid w:val="007C2EEF"/>
    <w:rsid w:val="007F2B2B"/>
    <w:rsid w:val="00846EEC"/>
    <w:rsid w:val="008A0346"/>
    <w:rsid w:val="008C0948"/>
    <w:rsid w:val="008F3E0B"/>
    <w:rsid w:val="00937EF8"/>
    <w:rsid w:val="009536D3"/>
    <w:rsid w:val="009B701B"/>
    <w:rsid w:val="00A01E3C"/>
    <w:rsid w:val="00A06908"/>
    <w:rsid w:val="00A104A0"/>
    <w:rsid w:val="00AA44AE"/>
    <w:rsid w:val="00AA791A"/>
    <w:rsid w:val="00B521C5"/>
    <w:rsid w:val="00B830C6"/>
    <w:rsid w:val="00BB3393"/>
    <w:rsid w:val="00BC3B6D"/>
    <w:rsid w:val="00BF3E14"/>
    <w:rsid w:val="00C10E84"/>
    <w:rsid w:val="00CD03FA"/>
    <w:rsid w:val="00D4573E"/>
    <w:rsid w:val="00E26929"/>
    <w:rsid w:val="00E35A7C"/>
    <w:rsid w:val="00E85A43"/>
    <w:rsid w:val="00E85BF4"/>
    <w:rsid w:val="00EE4284"/>
    <w:rsid w:val="00F1774B"/>
    <w:rsid w:val="00F209E3"/>
    <w:rsid w:val="00F431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6FF9"/>
    <w:pPr>
      <w:spacing w:before="240"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4B6FF9"/>
    <w:pPr>
      <w:spacing w:before="100" w:beforeAutospacing="1" w:after="100" w:afterAutospacing="1"/>
      <w:outlineLvl w:val="2"/>
    </w:pPr>
    <w:rPr>
      <w:b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6FF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 Spacing"/>
    <w:uiPriority w:val="1"/>
    <w:qFormat/>
    <w:rsid w:val="004B6FF9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link w:val="a5"/>
    <w:uiPriority w:val="99"/>
    <w:qFormat/>
    <w:rsid w:val="004B6FF9"/>
    <w:pPr>
      <w:ind w:left="720"/>
      <w:contextualSpacing/>
    </w:pPr>
  </w:style>
  <w:style w:type="table" w:styleId="a6">
    <w:name w:val="Table Grid"/>
    <w:basedOn w:val="a1"/>
    <w:rsid w:val="004B6F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link w:val="a4"/>
    <w:uiPriority w:val="99"/>
    <w:locked/>
    <w:rsid w:val="004B6FF9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9536D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536D3"/>
    <w:rPr>
      <w:rFonts w:ascii="Segoe UI" w:eastAsia="Times New Roman" w:hAnsi="Segoe UI" w:cs="Segoe UI"/>
      <w:bCs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10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1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Щербатых</cp:lastModifiedBy>
  <cp:revision>41</cp:revision>
  <cp:lastPrinted>2024-11-07T12:56:00Z</cp:lastPrinted>
  <dcterms:created xsi:type="dcterms:W3CDTF">2024-06-07T06:00:00Z</dcterms:created>
  <dcterms:modified xsi:type="dcterms:W3CDTF">2025-04-01T10:15:00Z</dcterms:modified>
</cp:coreProperties>
</file>