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04" w:rsidRPr="005A7D62" w:rsidRDefault="00F3435D" w:rsidP="00922701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НЕ </w:t>
      </w:r>
      <w:r w:rsidR="00150C04" w:rsidRPr="005A7D62">
        <w:rPr>
          <w:rFonts w:cs="Arial"/>
          <w:sz w:val="28"/>
          <w:szCs w:val="28"/>
        </w:rPr>
        <w:t>ПОДЛЕЖИТ ВКЛЮЧЕНИЮ В РЕГИСТР                                  Проект-Р</w:t>
      </w:r>
      <w:r>
        <w:rPr>
          <w:rFonts w:cs="Arial"/>
          <w:sz w:val="28"/>
          <w:szCs w:val="28"/>
        </w:rPr>
        <w:t>П</w:t>
      </w:r>
      <w:bookmarkStart w:id="0" w:name="_GoBack"/>
      <w:bookmarkEnd w:id="0"/>
    </w:p>
    <w:p w:rsidR="00150C04" w:rsidRPr="005A7D62" w:rsidRDefault="00150C04" w:rsidP="00922701">
      <w:pPr>
        <w:rPr>
          <w:rFonts w:ascii="Arial" w:hAnsi="Arial" w:cs="Arial"/>
          <w:sz w:val="28"/>
          <w:szCs w:val="28"/>
        </w:rPr>
      </w:pPr>
    </w:p>
    <w:p w:rsidR="00150C04" w:rsidRPr="005A7D62" w:rsidRDefault="00150C04" w:rsidP="00922701">
      <w:pPr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4D23BF" w:rsidRPr="005A7D62" w:rsidRDefault="004D23BF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:rsidR="00A6593D" w:rsidRPr="00267444" w:rsidRDefault="00DA3A2C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67444">
        <w:rPr>
          <w:rFonts w:ascii="Arial" w:hAnsi="Arial" w:cs="Arial"/>
          <w:sz w:val="28"/>
          <w:szCs w:val="28"/>
        </w:rPr>
        <w:t xml:space="preserve">О внесении изменений в Положение «О </w:t>
      </w:r>
      <w:r w:rsidR="00A6593D" w:rsidRPr="00267444">
        <w:rPr>
          <w:rFonts w:ascii="Arial" w:hAnsi="Arial" w:cs="Arial"/>
          <w:sz w:val="28"/>
          <w:szCs w:val="28"/>
        </w:rPr>
        <w:t xml:space="preserve">наказах </w:t>
      </w:r>
    </w:p>
    <w:p w:rsidR="00DA3A2C" w:rsidRPr="00267444" w:rsidRDefault="00A6593D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67444">
        <w:rPr>
          <w:rFonts w:ascii="Arial" w:hAnsi="Arial" w:cs="Arial"/>
          <w:sz w:val="28"/>
          <w:szCs w:val="28"/>
        </w:rPr>
        <w:t>избирателей депутатам Воткинской городской Думы</w:t>
      </w:r>
      <w:r w:rsidR="00DA3A2C" w:rsidRPr="00267444">
        <w:rPr>
          <w:rFonts w:ascii="Arial" w:hAnsi="Arial" w:cs="Arial"/>
          <w:sz w:val="28"/>
          <w:szCs w:val="28"/>
        </w:rPr>
        <w:t xml:space="preserve"> </w:t>
      </w:r>
    </w:p>
    <w:p w:rsidR="003C1FE7" w:rsidRPr="00267444" w:rsidRDefault="003C1FE7" w:rsidP="00922701">
      <w:pPr>
        <w:pStyle w:val="ConsPlusNormal"/>
        <w:ind w:firstLine="709"/>
        <w:jc w:val="both"/>
        <w:rPr>
          <w:szCs w:val="28"/>
        </w:rPr>
      </w:pPr>
    </w:p>
    <w:p w:rsidR="00DA3A2C" w:rsidRPr="005A7D62" w:rsidRDefault="0029224D" w:rsidP="00922701">
      <w:pPr>
        <w:pStyle w:val="ConsPlusNormal"/>
        <w:ind w:firstLine="709"/>
        <w:jc w:val="both"/>
        <w:rPr>
          <w:szCs w:val="28"/>
        </w:rPr>
      </w:pPr>
      <w:proofErr w:type="gramStart"/>
      <w:r w:rsidRPr="00267444">
        <w:rPr>
          <w:szCs w:val="28"/>
        </w:rPr>
        <w:t xml:space="preserve">Руководствуясь </w:t>
      </w:r>
      <w:r w:rsidR="00767715" w:rsidRPr="00267444">
        <w:rPr>
          <w:szCs w:val="28"/>
        </w:rPr>
        <w:t>Ф</w:t>
      </w:r>
      <w:r w:rsidR="00DA3A2C" w:rsidRPr="00267444">
        <w:rPr>
          <w:szCs w:val="28"/>
        </w:rPr>
        <w:t>едеральным закон</w:t>
      </w:r>
      <w:r w:rsidR="003C1FE7" w:rsidRPr="00267444">
        <w:rPr>
          <w:szCs w:val="28"/>
        </w:rPr>
        <w:t>ом</w:t>
      </w:r>
      <w:r w:rsidR="00DA3A2C" w:rsidRPr="00267444">
        <w:rPr>
          <w:szCs w:val="28"/>
        </w:rPr>
        <w:t xml:space="preserve"> от 6 октября 2003 года №</w:t>
      </w:r>
      <w:r w:rsidR="00267444">
        <w:rPr>
          <w:szCs w:val="28"/>
        </w:rPr>
        <w:t> </w:t>
      </w:r>
      <w:hyperlink r:id="rId9">
        <w:r w:rsidR="00267444">
          <w:rPr>
            <w:szCs w:val="28"/>
          </w:rPr>
          <w:t>131</w:t>
        </w:r>
        <w:r w:rsidR="00267444">
          <w:rPr>
            <w:szCs w:val="28"/>
          </w:rPr>
          <w:noBreakHyphen/>
          <w:t>Ф</w:t>
        </w:r>
        <w:r w:rsidR="00DA3A2C" w:rsidRPr="00267444">
          <w:rPr>
            <w:szCs w:val="28"/>
          </w:rPr>
          <w:t>З</w:t>
        </w:r>
      </w:hyperlink>
      <w:r w:rsidR="00DA3A2C" w:rsidRPr="00267444">
        <w:rPr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267444">
        <w:rPr>
          <w:szCs w:val="28"/>
        </w:rPr>
        <w:t>з</w:t>
      </w:r>
      <w:r w:rsidR="00DA3A2C" w:rsidRPr="00267444">
        <w:rPr>
          <w:szCs w:val="28"/>
        </w:rPr>
        <w:t>акон</w:t>
      </w:r>
      <w:r w:rsidR="00AD7DB1" w:rsidRPr="00267444">
        <w:rPr>
          <w:szCs w:val="28"/>
        </w:rPr>
        <w:t>ами</w:t>
      </w:r>
      <w:r w:rsidR="00DA3A2C" w:rsidRPr="00267444">
        <w:rPr>
          <w:szCs w:val="28"/>
        </w:rPr>
        <w:t xml:space="preserve"> Удмуртской Республики от 13 июля 2005</w:t>
      </w:r>
      <w:r w:rsidR="00306E2D">
        <w:rPr>
          <w:szCs w:val="28"/>
        </w:rPr>
        <w:t> </w:t>
      </w:r>
      <w:r w:rsidR="00DA3A2C" w:rsidRPr="00267444">
        <w:rPr>
          <w:szCs w:val="28"/>
        </w:rPr>
        <w:t xml:space="preserve">года </w:t>
      </w:r>
      <w:hyperlink r:id="rId10">
        <w:r w:rsidR="00DA3A2C" w:rsidRPr="00267444">
          <w:rPr>
            <w:szCs w:val="28"/>
          </w:rPr>
          <w:t>№ 42-РЗ</w:t>
        </w:r>
      </w:hyperlink>
      <w:r w:rsidR="00DA3A2C" w:rsidRPr="00267444">
        <w:rPr>
          <w:szCs w:val="28"/>
        </w:rPr>
        <w:t xml:space="preserve"> «О местном самоуправлении в Удмуртской Республике»,</w:t>
      </w:r>
      <w:r w:rsidR="00AD7DB1" w:rsidRPr="00267444">
        <w:rPr>
          <w:szCs w:val="28"/>
        </w:rPr>
        <w:t xml:space="preserve"> от 24 октября 2008 года №43-РЗ «О гарантиях осуществления полномочий </w:t>
      </w:r>
      <w:r w:rsidR="00DA3A2C" w:rsidRPr="00267444">
        <w:rPr>
          <w:szCs w:val="28"/>
        </w:rPr>
        <w:t xml:space="preserve">  </w:t>
      </w:r>
      <w:r w:rsidR="00AD7DB1" w:rsidRPr="005A7D62">
        <w:rPr>
          <w:szCs w:val="28"/>
        </w:rPr>
        <w:t xml:space="preserve">депутата и лица, замещающего муниципальную должность в Удмуртской «Республике», </w:t>
      </w:r>
      <w:hyperlink r:id="rId11">
        <w:r w:rsidR="00DA3A2C" w:rsidRPr="005A7D62">
          <w:rPr>
            <w:szCs w:val="28"/>
          </w:rPr>
          <w:t>Уставом</w:t>
        </w:r>
      </w:hyperlink>
      <w:r w:rsidRPr="005A7D62">
        <w:rPr>
          <w:szCs w:val="28"/>
        </w:rPr>
        <w:t xml:space="preserve"> муниципального образования «Город Воткинск»</w:t>
      </w:r>
      <w:r w:rsidR="00DA3A2C" w:rsidRPr="005A7D62">
        <w:rPr>
          <w:szCs w:val="28"/>
        </w:rPr>
        <w:t>, Дума решает:</w:t>
      </w:r>
      <w:proofErr w:type="gramEnd"/>
    </w:p>
    <w:p w:rsidR="008D61BA" w:rsidRPr="005A7D62" w:rsidRDefault="00DA3A2C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1. Внести в </w:t>
      </w:r>
      <w:hyperlink w:anchor="P34">
        <w:r w:rsidRPr="005A7D62">
          <w:rPr>
            <w:rFonts w:ascii="Arial" w:hAnsi="Arial" w:cs="Arial"/>
            <w:sz w:val="28"/>
            <w:szCs w:val="28"/>
          </w:rPr>
          <w:t>Положение</w:t>
        </w:r>
      </w:hyperlink>
      <w:r w:rsidRPr="005A7D62">
        <w:rPr>
          <w:rFonts w:ascii="Arial" w:hAnsi="Arial" w:cs="Arial"/>
          <w:sz w:val="28"/>
          <w:szCs w:val="28"/>
        </w:rPr>
        <w:t xml:space="preserve"> «О </w:t>
      </w:r>
      <w:r w:rsidR="00AD7DB1" w:rsidRPr="005A7D62">
        <w:rPr>
          <w:rFonts w:ascii="Arial" w:hAnsi="Arial" w:cs="Arial"/>
          <w:sz w:val="28"/>
          <w:szCs w:val="28"/>
        </w:rPr>
        <w:t>наказах избирателей депутатам Воткинской городской Думы»</w:t>
      </w:r>
      <w:r w:rsidRPr="005A7D62">
        <w:rPr>
          <w:rFonts w:ascii="Arial" w:hAnsi="Arial" w:cs="Arial"/>
          <w:sz w:val="28"/>
          <w:szCs w:val="28"/>
        </w:rPr>
        <w:t xml:space="preserve">, утвержденное Решением Воткинской городской Думы от </w:t>
      </w:r>
      <w:r w:rsidR="003C1FE7" w:rsidRPr="005A7D62">
        <w:rPr>
          <w:rFonts w:ascii="Arial" w:hAnsi="Arial" w:cs="Arial"/>
          <w:sz w:val="28"/>
          <w:szCs w:val="28"/>
        </w:rPr>
        <w:t xml:space="preserve">28 </w:t>
      </w:r>
      <w:r w:rsidR="00AD7DB1" w:rsidRPr="005A7D62">
        <w:rPr>
          <w:rFonts w:ascii="Arial" w:hAnsi="Arial" w:cs="Arial"/>
          <w:sz w:val="28"/>
          <w:szCs w:val="28"/>
        </w:rPr>
        <w:t>июня 2017 года №173-РП</w:t>
      </w:r>
      <w:r w:rsidR="0029224D" w:rsidRPr="005A7D62">
        <w:rPr>
          <w:rFonts w:ascii="Arial" w:hAnsi="Arial" w:cs="Arial"/>
          <w:sz w:val="28"/>
          <w:szCs w:val="28"/>
        </w:rPr>
        <w:t>,</w:t>
      </w:r>
      <w:r w:rsidRPr="005A7D62">
        <w:rPr>
          <w:rFonts w:ascii="Arial" w:hAnsi="Arial" w:cs="Arial"/>
          <w:sz w:val="28"/>
          <w:szCs w:val="28"/>
        </w:rPr>
        <w:t xml:space="preserve"> следующие изменения:</w:t>
      </w:r>
    </w:p>
    <w:p w:rsidR="00993546" w:rsidRPr="005A7D62" w:rsidRDefault="00DA3A2C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1)</w:t>
      </w:r>
      <w:r w:rsidR="00993546" w:rsidRPr="005A7D62">
        <w:rPr>
          <w:rFonts w:ascii="Arial" w:hAnsi="Arial" w:cs="Arial"/>
          <w:sz w:val="28"/>
          <w:szCs w:val="28"/>
        </w:rPr>
        <w:t xml:space="preserve"> статью 1.1 дополнить частью 3 следующего содержания:</w:t>
      </w:r>
    </w:p>
    <w:p w:rsidR="00993546" w:rsidRPr="005A7D62" w:rsidRDefault="00993546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«3. В качестве наказов рассматриваются лишь те предложения, реализация которых относится к ведению органов местного самоуправления</w:t>
      </w:r>
      <w:proofErr w:type="gramStart"/>
      <w:r w:rsidRPr="005A7D62">
        <w:rPr>
          <w:rFonts w:ascii="Arial" w:hAnsi="Arial" w:cs="Arial"/>
          <w:sz w:val="28"/>
          <w:szCs w:val="28"/>
        </w:rPr>
        <w:t>.»;</w:t>
      </w:r>
      <w:proofErr w:type="gramEnd"/>
    </w:p>
    <w:p w:rsidR="00285D53" w:rsidRPr="005A7D62" w:rsidRDefault="008F07E5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2) статью 2 дополнить частью 5 следующего </w:t>
      </w:r>
      <w:r w:rsidR="00285D53" w:rsidRPr="005A7D62">
        <w:rPr>
          <w:rFonts w:ascii="Arial" w:hAnsi="Arial" w:cs="Arial"/>
          <w:sz w:val="28"/>
          <w:szCs w:val="28"/>
        </w:rPr>
        <w:t>содержания:</w:t>
      </w:r>
    </w:p>
    <w:p w:rsidR="00285D53" w:rsidRPr="005A7D62" w:rsidRDefault="00285D53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«5. Депутат Воткинской городской Думы не вправе принять в качестве наказа обращения, выходящие за рамки компетенции органов местного самоуправления</w:t>
      </w:r>
      <w:proofErr w:type="gramStart"/>
      <w:r w:rsidRPr="005A7D62">
        <w:rPr>
          <w:rFonts w:ascii="Arial" w:hAnsi="Arial" w:cs="Arial"/>
          <w:sz w:val="28"/>
          <w:szCs w:val="28"/>
        </w:rPr>
        <w:t>.»;</w:t>
      </w:r>
      <w:proofErr w:type="gramEnd"/>
    </w:p>
    <w:p w:rsidR="00F90187" w:rsidRPr="005A7D62" w:rsidRDefault="00922701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в статье 3:</w:t>
      </w:r>
    </w:p>
    <w:p w:rsidR="00443D7A" w:rsidRPr="005A7D62" w:rsidRDefault="00443D7A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а) </w:t>
      </w:r>
      <w:r w:rsidRPr="005A7D62">
        <w:rPr>
          <w:rFonts w:ascii="Arial" w:hAnsi="Arial" w:cs="Arial"/>
          <w:bCs/>
          <w:sz w:val="28"/>
          <w:szCs w:val="28"/>
        </w:rPr>
        <w:t>в части 3 слова «и в Администрацию города Воткинска» исключить;</w:t>
      </w:r>
    </w:p>
    <w:p w:rsidR="00443D7A" w:rsidRPr="005A7D62" w:rsidRDefault="008C2356" w:rsidP="009227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б</w:t>
      </w:r>
      <w:r w:rsidR="00443D7A" w:rsidRPr="005A7D62">
        <w:rPr>
          <w:rFonts w:ascii="Arial" w:hAnsi="Arial" w:cs="Arial"/>
          <w:bCs/>
          <w:sz w:val="28"/>
          <w:szCs w:val="28"/>
        </w:rPr>
        <w:t xml:space="preserve">) </w:t>
      </w:r>
      <w:r w:rsidR="00C23C6E" w:rsidRPr="005A7D62">
        <w:rPr>
          <w:rFonts w:ascii="Arial" w:hAnsi="Arial" w:cs="Arial"/>
          <w:bCs/>
          <w:sz w:val="28"/>
          <w:szCs w:val="28"/>
        </w:rPr>
        <w:t xml:space="preserve">в </w:t>
      </w:r>
      <w:r w:rsidR="00443D7A" w:rsidRPr="005A7D62">
        <w:rPr>
          <w:rFonts w:ascii="Arial" w:hAnsi="Arial" w:cs="Arial"/>
          <w:bCs/>
          <w:sz w:val="28"/>
          <w:szCs w:val="28"/>
        </w:rPr>
        <w:t xml:space="preserve">части 5 </w:t>
      </w:r>
      <w:r w:rsidR="00C23C6E" w:rsidRPr="005A7D62">
        <w:rPr>
          <w:rFonts w:ascii="Arial" w:hAnsi="Arial" w:cs="Arial"/>
          <w:bCs/>
          <w:sz w:val="28"/>
          <w:szCs w:val="28"/>
        </w:rPr>
        <w:t>слова «и в Администрацию города Воткинска» исключить</w:t>
      </w:r>
      <w:r w:rsidR="00443D7A" w:rsidRPr="005A7D62">
        <w:rPr>
          <w:rFonts w:ascii="Arial" w:hAnsi="Arial" w:cs="Arial"/>
          <w:bCs/>
          <w:sz w:val="28"/>
          <w:szCs w:val="28"/>
        </w:rPr>
        <w:t>;</w:t>
      </w:r>
    </w:p>
    <w:p w:rsidR="00285D53" w:rsidRPr="002A77ED" w:rsidRDefault="008C2356" w:rsidP="00922701">
      <w:pPr>
        <w:widowControl w:val="0"/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A77ED">
        <w:rPr>
          <w:rFonts w:ascii="Arial" w:hAnsi="Arial" w:cs="Arial"/>
          <w:sz w:val="28"/>
          <w:szCs w:val="28"/>
        </w:rPr>
        <w:t>4</w:t>
      </w:r>
      <w:r w:rsidR="00285D53" w:rsidRPr="002A77ED">
        <w:rPr>
          <w:rFonts w:ascii="Arial" w:hAnsi="Arial" w:cs="Arial"/>
          <w:sz w:val="28"/>
          <w:szCs w:val="28"/>
        </w:rPr>
        <w:t>) статью 4 изложить в следующей редакции:</w:t>
      </w:r>
    </w:p>
    <w:p w:rsidR="00DE4B50" w:rsidRDefault="00285D53" w:rsidP="00922701">
      <w:pPr>
        <w:pStyle w:val="ConsPlusNormal"/>
        <w:ind w:firstLine="708"/>
        <w:jc w:val="both"/>
        <w:outlineLvl w:val="1"/>
      </w:pPr>
      <w:r w:rsidRPr="005A7D62">
        <w:t xml:space="preserve">«Статья 4. </w:t>
      </w:r>
      <w:r w:rsidR="00DE4B50" w:rsidRPr="005A7D62">
        <w:t>Реестр наказов избирателей на следующий год</w:t>
      </w:r>
    </w:p>
    <w:p w:rsidR="00101B74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 xml:space="preserve">1. Депутаты Воткинской городской Думы до 1 ноября года, предшествующего соответствующему финансовому году, </w:t>
      </w:r>
      <w:r w:rsidR="00DE4B50" w:rsidRPr="005A7D62">
        <w:t>направляют</w:t>
      </w:r>
      <w:r w:rsidRPr="005A7D62">
        <w:t xml:space="preserve"> </w:t>
      </w:r>
      <w:r w:rsidR="00F91652" w:rsidRPr="005A7D62">
        <w:t>в</w:t>
      </w:r>
      <w:r w:rsidR="00CF3AC2" w:rsidRPr="005A7D62">
        <w:t xml:space="preserve"> Администрацию города Воткинска </w:t>
      </w:r>
      <w:r w:rsidR="00DE4B50" w:rsidRPr="005A7D62">
        <w:t>реестр</w:t>
      </w:r>
      <w:r w:rsidR="00CF3AC2" w:rsidRPr="005A7D62">
        <w:t xml:space="preserve"> </w:t>
      </w:r>
      <w:r w:rsidR="00DE4B50" w:rsidRPr="005A7D62">
        <w:t>н</w:t>
      </w:r>
      <w:r w:rsidR="00CF3AC2" w:rsidRPr="005A7D62">
        <w:t>аказ</w:t>
      </w:r>
      <w:r w:rsidR="00DE4B50" w:rsidRPr="005A7D62">
        <w:t>ов</w:t>
      </w:r>
      <w:r w:rsidR="00CF3AC2" w:rsidRPr="005A7D62">
        <w:t xml:space="preserve"> избирателей на </w:t>
      </w:r>
      <w:r w:rsidR="00DE4B50" w:rsidRPr="005A7D62">
        <w:t>следующий</w:t>
      </w:r>
      <w:r w:rsidR="00CF3AC2" w:rsidRPr="005A7D62">
        <w:t xml:space="preserve"> год</w:t>
      </w:r>
      <w:r w:rsidR="00A348D5" w:rsidRPr="005A7D62">
        <w:t xml:space="preserve"> для формирования </w:t>
      </w:r>
      <w:r w:rsidR="00004103" w:rsidRPr="005A7D62">
        <w:t xml:space="preserve">ежегодного перечня наказов избирателей и </w:t>
      </w:r>
      <w:r w:rsidR="00A348D5" w:rsidRPr="005A7D62">
        <w:t>плана мероприятий по их выполнению на соответствующий год.</w:t>
      </w:r>
    </w:p>
    <w:p w:rsidR="00101B74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 xml:space="preserve">2. Формирование </w:t>
      </w:r>
      <w:r w:rsidR="00004103" w:rsidRPr="005A7D62">
        <w:t>ежегодного перечня н</w:t>
      </w:r>
      <w:r w:rsidR="00CF3AC2" w:rsidRPr="005A7D62">
        <w:t>аказов избирателей</w:t>
      </w:r>
      <w:r w:rsidRPr="005A7D62">
        <w:t xml:space="preserve"> осуществляется Администраци</w:t>
      </w:r>
      <w:r w:rsidR="00A348D5" w:rsidRPr="005A7D62">
        <w:t>ей</w:t>
      </w:r>
      <w:r w:rsidRPr="005A7D62">
        <w:t xml:space="preserve"> города Воткинска </w:t>
      </w:r>
      <w:r w:rsidR="00A348D5" w:rsidRPr="005A7D62">
        <w:t xml:space="preserve">с привлечением </w:t>
      </w:r>
      <w:r w:rsidRPr="005A7D62">
        <w:t>депутатов Воткинской городской Думы.</w:t>
      </w:r>
      <w:bookmarkStart w:id="1" w:name="P86"/>
      <w:bookmarkEnd w:id="1"/>
    </w:p>
    <w:p w:rsidR="00101B74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 xml:space="preserve">3. </w:t>
      </w:r>
      <w:r w:rsidR="00CF3AC2" w:rsidRPr="005A7D62">
        <w:t>Ежегодный перечень наказов избирателей</w:t>
      </w:r>
      <w:r w:rsidR="00EA4475" w:rsidRPr="005A7D62">
        <w:t xml:space="preserve"> </w:t>
      </w:r>
      <w:r w:rsidRPr="005A7D62">
        <w:t>утверждается постановлением Администрации города Воткинска в течение 10 рабочих дней со дня принятия Воткинской городской Думой решения о бюджете муниципального образования «Город Воткинск» на соответствующий финансовый год и на плановый период.</w:t>
      </w:r>
    </w:p>
    <w:p w:rsidR="00101B74" w:rsidRPr="005A7D62" w:rsidRDefault="00922701" w:rsidP="00922701">
      <w:pPr>
        <w:pStyle w:val="ConsPlusNormal"/>
        <w:ind w:firstLine="708"/>
        <w:jc w:val="both"/>
        <w:outlineLvl w:val="1"/>
      </w:pPr>
      <w:r>
        <w:t>4</w:t>
      </w:r>
      <w:r w:rsidR="00101B74" w:rsidRPr="005A7D62">
        <w:t xml:space="preserve">. Наказы не подлежат включению в </w:t>
      </w:r>
      <w:r w:rsidR="00E061B3" w:rsidRPr="005A7D62">
        <w:t xml:space="preserve">реестр наказов избирателей и в </w:t>
      </w:r>
      <w:r w:rsidR="00EA4475" w:rsidRPr="005A7D62">
        <w:t>ежегодный перечень наказов избирателей</w:t>
      </w:r>
      <w:r w:rsidR="00101B74" w:rsidRPr="005A7D62">
        <w:t xml:space="preserve"> в следующих случаях:</w:t>
      </w:r>
    </w:p>
    <w:p w:rsidR="00101B74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 xml:space="preserve">1) противоречие наказа федеральному законодательству, </w:t>
      </w:r>
      <w:r w:rsidRPr="005A7D62">
        <w:lastRenderedPageBreak/>
        <w:t>законодательству Удмуртской Республики, Уставу муниципального образования «Город Воткинск», иным нормативным правовым актам органов местного самоуправления муниципального образования «Город Воткинск»;</w:t>
      </w:r>
    </w:p>
    <w:p w:rsidR="00101B74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>2) реализация наказа выходит за рамки компетенции органов местного самоуправления;</w:t>
      </w:r>
    </w:p>
    <w:p w:rsidR="00A61889" w:rsidRPr="005A7D62" w:rsidRDefault="00101B74" w:rsidP="00922701">
      <w:pPr>
        <w:pStyle w:val="ConsPlusNormal"/>
        <w:ind w:firstLine="708"/>
        <w:jc w:val="both"/>
        <w:outlineLvl w:val="1"/>
      </w:pPr>
      <w:r w:rsidRPr="005A7D62">
        <w:t>3) экономическая невозможность либо нецелесообразность выполнения наказа.</w:t>
      </w:r>
    </w:p>
    <w:p w:rsidR="00101B74" w:rsidRPr="005A7D62" w:rsidRDefault="00922701" w:rsidP="00922701">
      <w:pPr>
        <w:pStyle w:val="ConsPlusNormal"/>
        <w:ind w:firstLine="708"/>
        <w:jc w:val="both"/>
        <w:outlineLvl w:val="1"/>
      </w:pPr>
      <w:r>
        <w:t>5</w:t>
      </w:r>
      <w:r w:rsidR="00101B74" w:rsidRPr="005A7D62">
        <w:t>. Депутатская деятельность, связанная с исполнением наказов избирателей депутат</w:t>
      </w:r>
      <w:r w:rsidR="00A61889" w:rsidRPr="005A7D62">
        <w:t>а</w:t>
      </w:r>
      <w:r w:rsidR="00101B74" w:rsidRPr="005A7D62">
        <w:t xml:space="preserve"> </w:t>
      </w:r>
      <w:r w:rsidR="00A61889" w:rsidRPr="005A7D62">
        <w:t>Воткинской городской Думы</w:t>
      </w:r>
      <w:r w:rsidR="00306E2D">
        <w:t>,</w:t>
      </w:r>
      <w:r w:rsidR="00A61889" w:rsidRPr="005A7D62">
        <w:t xml:space="preserve"> избранного по муниципальному избирательному округу</w:t>
      </w:r>
      <w:r w:rsidR="00101B74" w:rsidRPr="005A7D62">
        <w:t xml:space="preserve">, полномочия </w:t>
      </w:r>
      <w:r w:rsidR="00A61889" w:rsidRPr="005A7D62">
        <w:t>которого прекращены досрочно</w:t>
      </w:r>
      <w:r w:rsidR="00101B74" w:rsidRPr="005A7D62">
        <w:t xml:space="preserve">, </w:t>
      </w:r>
      <w:r w:rsidR="00A61889" w:rsidRPr="005A7D62">
        <w:t>до наделения полномочиями соответствующего депутата</w:t>
      </w:r>
      <w:r w:rsidR="00306E2D">
        <w:t>,</w:t>
      </w:r>
      <w:r w:rsidR="00A61889" w:rsidRPr="005A7D62">
        <w:t xml:space="preserve"> </w:t>
      </w:r>
      <w:r w:rsidR="00101B74" w:rsidRPr="005A7D62">
        <w:t xml:space="preserve">осуществляется </w:t>
      </w:r>
      <w:r w:rsidR="00A61889" w:rsidRPr="005A7D62">
        <w:t>депутатом Воткинской городской Думы по соответствующему одномандатному избирательному округу</w:t>
      </w:r>
      <w:r w:rsidR="00101B74" w:rsidRPr="005A7D62">
        <w:t>.</w:t>
      </w:r>
    </w:p>
    <w:p w:rsidR="00CF3AC2" w:rsidRPr="005A7D62" w:rsidRDefault="00922701" w:rsidP="00922701">
      <w:pPr>
        <w:pStyle w:val="ConsPlusNormal"/>
        <w:ind w:firstLine="708"/>
        <w:jc w:val="both"/>
        <w:outlineLvl w:val="1"/>
      </w:pPr>
      <w:r>
        <w:t>6</w:t>
      </w:r>
      <w:r w:rsidR="00A61889" w:rsidRPr="005A7D62">
        <w:t>. Депутатская деятельность, связанная с исполнением наказов избирателей депутата Воткинской городской Думы</w:t>
      </w:r>
      <w:r w:rsidR="00991BA3">
        <w:t>,</w:t>
      </w:r>
      <w:r w:rsidR="00A61889" w:rsidRPr="005A7D62">
        <w:t xml:space="preserve"> избранного по одномандатному избирательному округу, полномочия которого прекращены досрочно, до избрания депутата по этому округу осуществляется депутатом Воткинской городской Думы</w:t>
      </w:r>
      <w:r w:rsidR="00991BA3">
        <w:t>,</w:t>
      </w:r>
      <w:r w:rsidR="00A61889" w:rsidRPr="005A7D62">
        <w:t xml:space="preserve"> избранным по муниципальному избирательному округу</w:t>
      </w:r>
      <w:r w:rsidR="00991BA3">
        <w:t>,</w:t>
      </w:r>
      <w:r w:rsidR="00A61889" w:rsidRPr="005A7D62">
        <w:t xml:space="preserve"> закрепленному за этой терри</w:t>
      </w:r>
      <w:r w:rsidR="00CF3AC2" w:rsidRPr="005A7D62">
        <w:t>т</w:t>
      </w:r>
      <w:r w:rsidR="00A61889" w:rsidRPr="005A7D62">
        <w:t>орией.</w:t>
      </w:r>
    </w:p>
    <w:p w:rsidR="00CF3AC2" w:rsidRPr="005A7D62" w:rsidRDefault="00922701" w:rsidP="00922701">
      <w:pPr>
        <w:pStyle w:val="ConsPlusNormal"/>
        <w:ind w:firstLine="708"/>
        <w:jc w:val="both"/>
        <w:outlineLvl w:val="1"/>
      </w:pPr>
      <w:r>
        <w:t>7</w:t>
      </w:r>
      <w:r w:rsidR="00101B74" w:rsidRPr="005A7D62">
        <w:t xml:space="preserve">. Депутатская деятельность, связанная с выполнением наказов избирателей, включенных в текущем году в </w:t>
      </w:r>
      <w:r w:rsidR="00CF3AC2" w:rsidRPr="005A7D62">
        <w:t>план мероприятий по наказам избирателей</w:t>
      </w:r>
      <w:r w:rsidR="00101B74" w:rsidRPr="005A7D62">
        <w:t xml:space="preserve">, после истечения срока полномочий депутатов </w:t>
      </w:r>
      <w:r w:rsidR="00CF3AC2" w:rsidRPr="005A7D62">
        <w:t>Воткинской городской Думы</w:t>
      </w:r>
      <w:r w:rsidR="00A33D79">
        <w:t>,</w:t>
      </w:r>
      <w:r w:rsidR="00CF3AC2" w:rsidRPr="005A7D62">
        <w:t xml:space="preserve"> </w:t>
      </w:r>
      <w:r w:rsidR="00101B74" w:rsidRPr="005A7D62">
        <w:t xml:space="preserve">осуществляется вновь избранными депутатами </w:t>
      </w:r>
      <w:r w:rsidR="00CF3AC2" w:rsidRPr="005A7D62">
        <w:t>Воткинской городской Думы</w:t>
      </w:r>
      <w:proofErr w:type="gramStart"/>
      <w:r w:rsidR="00101B74" w:rsidRPr="005A7D62">
        <w:t>.</w:t>
      </w:r>
      <w:r w:rsidR="00CF3AC2" w:rsidRPr="005A7D62">
        <w:t>»;</w:t>
      </w:r>
      <w:proofErr w:type="gramEnd"/>
    </w:p>
    <w:p w:rsidR="00B0203D" w:rsidRPr="00B23285" w:rsidRDefault="008C2356" w:rsidP="00922701">
      <w:pPr>
        <w:pStyle w:val="ConsPlusNormal"/>
        <w:ind w:firstLine="708"/>
        <w:jc w:val="both"/>
        <w:outlineLvl w:val="1"/>
      </w:pPr>
      <w:r w:rsidRPr="00B23285">
        <w:t>5</w:t>
      </w:r>
      <w:r w:rsidR="00B0203D" w:rsidRPr="00B23285">
        <w:t>) дополнить статьей 4.1 следующего содержания:</w:t>
      </w:r>
    </w:p>
    <w:p w:rsidR="00B0203D" w:rsidRPr="005A7D62" w:rsidRDefault="005D6F4F" w:rsidP="00922701">
      <w:pPr>
        <w:pStyle w:val="ConsPlusNormal"/>
        <w:ind w:firstLine="708"/>
        <w:jc w:val="both"/>
        <w:outlineLvl w:val="1"/>
      </w:pPr>
      <w:r w:rsidRPr="005A7D62">
        <w:t>«</w:t>
      </w:r>
      <w:r w:rsidR="0071302C" w:rsidRPr="005A7D62">
        <w:t>Статья 4.1. Организация выполнения наказов избирателей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 xml:space="preserve">1. Администрация города Воткинска формирует </w:t>
      </w:r>
      <w:r w:rsidR="00F91652" w:rsidRPr="005A7D62">
        <w:t>м</w:t>
      </w:r>
      <w:r w:rsidR="00B0203D" w:rsidRPr="005A7D62">
        <w:t xml:space="preserve">униципальную программу по выполнению наказов избирателей депутатам </w:t>
      </w:r>
      <w:r w:rsidRPr="005A7D62">
        <w:t>Воткинской городской Думы</w:t>
      </w:r>
      <w:r w:rsidR="00B0203D" w:rsidRPr="005A7D62">
        <w:t xml:space="preserve">, </w:t>
      </w:r>
      <w:proofErr w:type="gramStart"/>
      <w:r w:rsidR="00B0203D" w:rsidRPr="005A7D62">
        <w:t>средства</w:t>
      </w:r>
      <w:proofErr w:type="gramEnd"/>
      <w:r w:rsidR="00B0203D" w:rsidRPr="005A7D62">
        <w:t xml:space="preserve"> на реализацию которой в обязательном порядке предусматриваются в проекте бюджета города на соответствующий финансовый год.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2</w:t>
      </w:r>
      <w:r w:rsidR="00B0203D" w:rsidRPr="005A7D62">
        <w:t xml:space="preserve">. Администрация города </w:t>
      </w:r>
      <w:r w:rsidRPr="005A7D62">
        <w:t>Воткинска</w:t>
      </w:r>
      <w:r w:rsidR="00B0203D" w:rsidRPr="005A7D62">
        <w:t xml:space="preserve"> проводит систематизацию наказов избирателей, содержащихся в </w:t>
      </w:r>
      <w:r w:rsidR="00F91652" w:rsidRPr="005A7D62">
        <w:t>е</w:t>
      </w:r>
      <w:r w:rsidRPr="005A7D62">
        <w:t>жегодном перечне наказов избирателей</w:t>
      </w:r>
      <w:r w:rsidR="00B0203D" w:rsidRPr="005A7D62">
        <w:t>.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3.</w:t>
      </w:r>
      <w:r w:rsidR="00B0203D" w:rsidRPr="005A7D62">
        <w:t xml:space="preserve"> На основании проведенной систематизации наказов избирателей Администрация города </w:t>
      </w:r>
      <w:r w:rsidRPr="005A7D62">
        <w:t>Воткинска</w:t>
      </w:r>
      <w:r w:rsidR="00B0203D" w:rsidRPr="005A7D62">
        <w:t xml:space="preserve"> разрабатывает план мероприятий на очередной год по реализации муниципальной программы по выполнению наказов</w:t>
      </w:r>
      <w:r w:rsidRPr="005A7D62">
        <w:t xml:space="preserve"> избирателей</w:t>
      </w:r>
      <w:r w:rsidR="00B0203D" w:rsidRPr="005A7D62">
        <w:t>, в котором указываются: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1</w:t>
      </w:r>
      <w:r w:rsidR="00B0203D" w:rsidRPr="005A7D62">
        <w:t>) конкретные меры по выполнению наказов;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2)</w:t>
      </w:r>
      <w:r w:rsidR="00B0203D" w:rsidRPr="005A7D62">
        <w:t xml:space="preserve"> сроки выполнения наказов;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3)</w:t>
      </w:r>
      <w:r w:rsidR="00B0203D" w:rsidRPr="005A7D62">
        <w:t xml:space="preserve"> структурные подразделения Администрации</w:t>
      </w:r>
      <w:r w:rsidRPr="005A7D62">
        <w:t xml:space="preserve"> города Воткинска</w:t>
      </w:r>
      <w:r w:rsidR="00B0203D" w:rsidRPr="005A7D62">
        <w:t>, муниципальные предприятия, учреждения, должностные лица, ответственные за выполнение наказов;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4)</w:t>
      </w:r>
      <w:r w:rsidR="00B0203D" w:rsidRPr="005A7D62">
        <w:t xml:space="preserve"> объем средств, необходимых для выполнения каждого наказа;</w:t>
      </w:r>
    </w:p>
    <w:p w:rsidR="0071302C" w:rsidRPr="005A7D62" w:rsidRDefault="0071302C" w:rsidP="00922701">
      <w:pPr>
        <w:pStyle w:val="ConsPlusNormal"/>
        <w:ind w:firstLine="708"/>
        <w:jc w:val="both"/>
      </w:pPr>
      <w:r w:rsidRPr="005A7D62">
        <w:t>5</w:t>
      </w:r>
      <w:r w:rsidR="00B0203D" w:rsidRPr="005A7D62">
        <w:t>) объем средств, которые предполагается направить на выполнение каждого наказа в предстоящем году.</w:t>
      </w:r>
    </w:p>
    <w:p w:rsidR="003C12AC" w:rsidRPr="005A7D62" w:rsidRDefault="0071302C" w:rsidP="00922701">
      <w:pPr>
        <w:pStyle w:val="ConsPlusNormal"/>
        <w:ind w:firstLine="708"/>
        <w:jc w:val="both"/>
      </w:pPr>
      <w:r w:rsidRPr="005A7D62">
        <w:t>4</w:t>
      </w:r>
      <w:r w:rsidR="00B0203D" w:rsidRPr="005A7D62">
        <w:t xml:space="preserve">. Реализация Муниципальной программы по наказам избирателей осуществляется в соответствии с Федеральным </w:t>
      </w:r>
      <w:hyperlink r:id="rId12">
        <w:r w:rsidR="00B0203D" w:rsidRPr="005A7D62">
          <w:t>законом</w:t>
        </w:r>
      </w:hyperlink>
      <w:r w:rsidR="00B0203D" w:rsidRPr="005A7D62">
        <w:t xml:space="preserve"> от 5 апреля 2013 </w:t>
      </w:r>
      <w:r w:rsidR="00B0203D" w:rsidRPr="005A7D62">
        <w:lastRenderedPageBreak/>
        <w:t xml:space="preserve">года N 44-ФЗ </w:t>
      </w:r>
      <w:r w:rsidR="003C12AC" w:rsidRPr="005A7D62">
        <w:t>«</w:t>
      </w:r>
      <w:r w:rsidR="00B0203D" w:rsidRPr="005A7D62">
        <w:t>О контрактной системе в сфере закупок товаров, работ, услуг для обеспечения государственных и муниципальных нужд</w:t>
      </w:r>
      <w:r w:rsidR="003C12AC" w:rsidRPr="005A7D62">
        <w:t>»</w:t>
      </w:r>
      <w:r w:rsidR="00B0203D" w:rsidRPr="005A7D62">
        <w:t>. Определение поставщиков (подрядчиков, исполнителей) осуществляется, как правило, в первом квартале соответствующего финансового года</w:t>
      </w:r>
      <w:r w:rsidR="003C12AC" w:rsidRPr="005A7D62">
        <w:t>.</w:t>
      </w:r>
    </w:p>
    <w:p w:rsidR="003C12AC" w:rsidRPr="005A7D62" w:rsidRDefault="001C3C25" w:rsidP="00922701">
      <w:pPr>
        <w:pStyle w:val="ConsPlusNormal"/>
        <w:ind w:firstLine="708"/>
        <w:jc w:val="both"/>
      </w:pPr>
      <w:r w:rsidRPr="005A7D62">
        <w:t>5</w:t>
      </w:r>
      <w:r w:rsidR="003C12AC" w:rsidRPr="005A7D62">
        <w:t xml:space="preserve">. </w:t>
      </w:r>
      <w:r w:rsidR="00B0203D" w:rsidRPr="005A7D62">
        <w:t xml:space="preserve">Перенос сроков по исполнению отдельных пунктов </w:t>
      </w:r>
      <w:r w:rsidR="00F91652" w:rsidRPr="005A7D62">
        <w:t>плана мероприятий</w:t>
      </w:r>
      <w:r w:rsidR="00B0203D" w:rsidRPr="005A7D62">
        <w:t xml:space="preserve"> осуществляется только по предложению или с согласия депутата, которому даны соответствующие наказы.</w:t>
      </w:r>
    </w:p>
    <w:p w:rsidR="003C12AC" w:rsidRPr="005A7D62" w:rsidRDefault="001C3C25" w:rsidP="00922701">
      <w:pPr>
        <w:pStyle w:val="ConsPlusNormal"/>
        <w:ind w:firstLine="708"/>
        <w:jc w:val="both"/>
      </w:pPr>
      <w:r w:rsidRPr="005A7D62">
        <w:t>6</w:t>
      </w:r>
      <w:r w:rsidR="00B0203D" w:rsidRPr="005A7D62">
        <w:t xml:space="preserve">. Муниципальная программа по наказам избирателей финансируется из средств бюджета </w:t>
      </w:r>
      <w:r w:rsidR="003C12AC" w:rsidRPr="005A7D62">
        <w:t>муниципального образования «Город Воткинск»</w:t>
      </w:r>
      <w:r w:rsidR="00B0203D" w:rsidRPr="005A7D62">
        <w:t>.</w:t>
      </w:r>
    </w:p>
    <w:p w:rsidR="003C12AC" w:rsidRPr="005A7D62" w:rsidRDefault="001C3C25" w:rsidP="00922701">
      <w:pPr>
        <w:pStyle w:val="ConsPlusNormal"/>
        <w:ind w:firstLine="708"/>
        <w:jc w:val="both"/>
      </w:pPr>
      <w:r w:rsidRPr="005A7D62">
        <w:t>7</w:t>
      </w:r>
      <w:r w:rsidR="00B0203D" w:rsidRPr="005A7D62">
        <w:t xml:space="preserve">. Координация работы по выполнению наказов избирателей осуществляется должностным лицом Администрации города </w:t>
      </w:r>
      <w:r w:rsidR="003C12AC" w:rsidRPr="005A7D62">
        <w:t>Воткинска</w:t>
      </w:r>
      <w:r w:rsidR="00B0203D" w:rsidRPr="005A7D62">
        <w:t xml:space="preserve">, определяемым Главой муниципального образования </w:t>
      </w:r>
      <w:r w:rsidR="003C12AC" w:rsidRPr="005A7D62">
        <w:t>«Город Воткинск»</w:t>
      </w:r>
      <w:r w:rsidR="00B0203D" w:rsidRPr="005A7D62">
        <w:t>.</w:t>
      </w:r>
    </w:p>
    <w:p w:rsidR="00F93981" w:rsidRPr="005A7D62" w:rsidRDefault="001C3C25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8</w:t>
      </w:r>
      <w:r w:rsidR="003C12AC" w:rsidRPr="005A7D62">
        <w:rPr>
          <w:rFonts w:ascii="Arial" w:hAnsi="Arial" w:cs="Arial"/>
          <w:sz w:val="28"/>
          <w:szCs w:val="28"/>
        </w:rPr>
        <w:t>.</w:t>
      </w:r>
      <w:r w:rsidR="00B0203D" w:rsidRPr="005A7D6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B0203D" w:rsidRPr="005A7D62">
        <w:rPr>
          <w:rFonts w:ascii="Arial" w:hAnsi="Arial" w:cs="Arial"/>
          <w:sz w:val="28"/>
          <w:szCs w:val="28"/>
        </w:rPr>
        <w:t xml:space="preserve">Объекты, созданные за счет средств бюджета </w:t>
      </w:r>
      <w:r w:rsidR="003C12AC" w:rsidRPr="005A7D62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B0203D" w:rsidRPr="005A7D62">
        <w:rPr>
          <w:rFonts w:ascii="Arial" w:hAnsi="Arial" w:cs="Arial"/>
          <w:sz w:val="28"/>
          <w:szCs w:val="28"/>
        </w:rPr>
        <w:t xml:space="preserve"> при выполнении наказов избирателей (детские игровые площадки, спортивные площадки, объекты освещения, элементы благоустройства), которые в соответствии с действующим законодательством могут находиться в муниципальной собственности, подлежат учету и содержанию в порядке, предусмотренном </w:t>
      </w:r>
      <w:hyperlink r:id="rId13">
        <w:r w:rsidR="003C12AC" w:rsidRPr="005A7D62">
          <w:rPr>
            <w:rFonts w:ascii="Arial" w:hAnsi="Arial" w:cs="Arial"/>
            <w:sz w:val="28"/>
            <w:szCs w:val="28"/>
          </w:rPr>
          <w:br/>
          <w:t>Положением «О порядке управления и распоряжения имуществом, находящимся в собственности муниципального образования «Город Воткинск» утвержденным Решением Воткинской городской Думы</w:t>
        </w:r>
        <w:proofErr w:type="gramEnd"/>
        <w:r w:rsidR="003C12AC" w:rsidRPr="005A7D62">
          <w:rPr>
            <w:rFonts w:ascii="Arial" w:hAnsi="Arial" w:cs="Arial"/>
            <w:sz w:val="28"/>
            <w:szCs w:val="28"/>
          </w:rPr>
          <w:t xml:space="preserve"> от 23</w:t>
        </w:r>
        <w:r w:rsidR="00F93981" w:rsidRPr="005A7D62">
          <w:rPr>
            <w:rFonts w:ascii="Arial" w:hAnsi="Arial" w:cs="Arial"/>
            <w:sz w:val="28"/>
            <w:szCs w:val="28"/>
          </w:rPr>
          <w:t xml:space="preserve"> сентября 2009 года </w:t>
        </w:r>
        <w:r w:rsidR="003C12AC" w:rsidRPr="005A7D62">
          <w:rPr>
            <w:rFonts w:ascii="Arial" w:hAnsi="Arial" w:cs="Arial"/>
            <w:sz w:val="28"/>
            <w:szCs w:val="28"/>
          </w:rPr>
          <w:t>N507.</w:t>
        </w:r>
      </w:hyperlink>
    </w:p>
    <w:p w:rsidR="00F93981" w:rsidRPr="005A7D62" w:rsidRDefault="001C3C25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9</w:t>
      </w:r>
      <w:r w:rsidR="00B0203D" w:rsidRPr="005A7D62">
        <w:rPr>
          <w:rFonts w:ascii="Arial" w:hAnsi="Arial" w:cs="Arial"/>
          <w:sz w:val="28"/>
          <w:szCs w:val="28"/>
        </w:rPr>
        <w:t>. В случае неисполнения наказов избирателей</w:t>
      </w:r>
      <w:r w:rsidR="00D02AB5" w:rsidRPr="005A7D62">
        <w:rPr>
          <w:rFonts w:ascii="Arial" w:hAnsi="Arial" w:cs="Arial"/>
          <w:sz w:val="28"/>
          <w:szCs w:val="28"/>
        </w:rPr>
        <w:t xml:space="preserve"> в текущем финансовом году</w:t>
      </w:r>
      <w:r w:rsidR="00B0203D" w:rsidRPr="005A7D62">
        <w:rPr>
          <w:rFonts w:ascii="Arial" w:hAnsi="Arial" w:cs="Arial"/>
          <w:sz w:val="28"/>
          <w:szCs w:val="28"/>
        </w:rPr>
        <w:t xml:space="preserve"> указанные наказы включаются в </w:t>
      </w:r>
      <w:r w:rsidR="00F93981" w:rsidRPr="005A7D62">
        <w:rPr>
          <w:rFonts w:ascii="Arial" w:hAnsi="Arial" w:cs="Arial"/>
          <w:sz w:val="28"/>
          <w:szCs w:val="28"/>
        </w:rPr>
        <w:t xml:space="preserve">ежегодный перечень наказов избирателей </w:t>
      </w:r>
      <w:r w:rsidR="00B0203D" w:rsidRPr="005A7D62">
        <w:rPr>
          <w:rFonts w:ascii="Arial" w:hAnsi="Arial" w:cs="Arial"/>
          <w:sz w:val="28"/>
          <w:szCs w:val="28"/>
        </w:rPr>
        <w:t xml:space="preserve">на следующий финансовый год, </w:t>
      </w:r>
      <w:proofErr w:type="gramStart"/>
      <w:r w:rsidR="00B0203D" w:rsidRPr="005A7D62">
        <w:rPr>
          <w:rFonts w:ascii="Arial" w:hAnsi="Arial" w:cs="Arial"/>
          <w:sz w:val="28"/>
          <w:szCs w:val="28"/>
        </w:rPr>
        <w:t>средства</w:t>
      </w:r>
      <w:proofErr w:type="gramEnd"/>
      <w:r w:rsidR="00B0203D" w:rsidRPr="005A7D62">
        <w:rPr>
          <w:rFonts w:ascii="Arial" w:hAnsi="Arial" w:cs="Arial"/>
          <w:sz w:val="28"/>
          <w:szCs w:val="28"/>
        </w:rPr>
        <w:t xml:space="preserve"> на выполнение которых дополнительно предусматриваются в бюджете </w:t>
      </w:r>
      <w:r w:rsidR="00F93981" w:rsidRPr="005A7D62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B0203D" w:rsidRPr="005A7D62">
        <w:rPr>
          <w:rFonts w:ascii="Arial" w:hAnsi="Arial" w:cs="Arial"/>
          <w:sz w:val="28"/>
          <w:szCs w:val="28"/>
        </w:rPr>
        <w:t xml:space="preserve"> на очередной финансовый год сверх установленной суммы, предусмотренной на реализацию наказов избирателей по тем же избирательным округам</w:t>
      </w:r>
      <w:r w:rsidR="00F93981" w:rsidRPr="005A7D62">
        <w:rPr>
          <w:rFonts w:ascii="Arial" w:hAnsi="Arial" w:cs="Arial"/>
          <w:sz w:val="28"/>
          <w:szCs w:val="28"/>
        </w:rPr>
        <w:t xml:space="preserve"> (территориальным группам)</w:t>
      </w:r>
      <w:r w:rsidR="00B0203D" w:rsidRPr="005A7D62">
        <w:rPr>
          <w:rFonts w:ascii="Arial" w:hAnsi="Arial" w:cs="Arial"/>
          <w:sz w:val="28"/>
          <w:szCs w:val="28"/>
        </w:rPr>
        <w:t>.</w:t>
      </w:r>
    </w:p>
    <w:p w:rsidR="00B0203D" w:rsidRPr="005A7D62" w:rsidRDefault="001C3C25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10</w:t>
      </w:r>
      <w:r w:rsidR="00F93981" w:rsidRPr="005A7D62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B0203D" w:rsidRPr="005A7D62">
        <w:rPr>
          <w:rFonts w:ascii="Arial" w:hAnsi="Arial" w:cs="Arial"/>
          <w:sz w:val="28"/>
          <w:szCs w:val="28"/>
        </w:rPr>
        <w:t>В случае образования экономии бюджетных средств при реализации наказов избирателей в текущем финансовом году указанные средства направляются на выполнение новых наказов избирателей в текущем финансовом году либо учитываются в бюджете города на очередной финансовый год дополнительно к сумме, предусмотренной на реализацию наказов избирателей в том избирательном округе</w:t>
      </w:r>
      <w:r w:rsidR="00F93981" w:rsidRPr="005A7D62">
        <w:rPr>
          <w:rFonts w:ascii="Arial" w:hAnsi="Arial" w:cs="Arial"/>
          <w:sz w:val="28"/>
          <w:szCs w:val="28"/>
        </w:rPr>
        <w:t xml:space="preserve"> (территориальной группе)</w:t>
      </w:r>
      <w:r w:rsidR="00B0203D" w:rsidRPr="005A7D62">
        <w:rPr>
          <w:rFonts w:ascii="Arial" w:hAnsi="Arial" w:cs="Arial"/>
          <w:sz w:val="28"/>
          <w:szCs w:val="28"/>
        </w:rPr>
        <w:t>, по которому образовалась экономия.</w:t>
      </w:r>
      <w:r w:rsidR="00F93981" w:rsidRPr="005A7D62">
        <w:rPr>
          <w:rFonts w:ascii="Arial" w:hAnsi="Arial" w:cs="Arial"/>
          <w:sz w:val="28"/>
          <w:szCs w:val="28"/>
        </w:rPr>
        <w:t>»;</w:t>
      </w:r>
      <w:proofErr w:type="gramEnd"/>
    </w:p>
    <w:p w:rsidR="00F93981" w:rsidRPr="00B23285" w:rsidRDefault="008C2356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23285">
        <w:rPr>
          <w:rFonts w:ascii="Arial" w:hAnsi="Arial" w:cs="Arial"/>
          <w:sz w:val="28"/>
          <w:szCs w:val="28"/>
        </w:rPr>
        <w:t>6</w:t>
      </w:r>
      <w:r w:rsidR="00F93981" w:rsidRPr="00B23285">
        <w:rPr>
          <w:rFonts w:ascii="Arial" w:hAnsi="Arial" w:cs="Arial"/>
          <w:sz w:val="28"/>
          <w:szCs w:val="28"/>
        </w:rPr>
        <w:t>) статью 5 изложить в следующей редакции:</w:t>
      </w:r>
    </w:p>
    <w:p w:rsidR="00F93981" w:rsidRPr="005A7D62" w:rsidRDefault="005D6F4F" w:rsidP="00922701">
      <w:pPr>
        <w:pStyle w:val="ConsPlusNormal"/>
        <w:ind w:firstLine="708"/>
        <w:jc w:val="both"/>
        <w:outlineLvl w:val="1"/>
      </w:pPr>
      <w:r w:rsidRPr="005A7D62">
        <w:t>«</w:t>
      </w:r>
      <w:r w:rsidR="00F93981" w:rsidRPr="005A7D62">
        <w:t>Статья 5. Финансовое обеспечение выполнения наказов избирателей</w:t>
      </w:r>
    </w:p>
    <w:p w:rsidR="005B0152" w:rsidRPr="005A7D62" w:rsidRDefault="00F93981" w:rsidP="00922701">
      <w:pPr>
        <w:pStyle w:val="ConsPlusNormal"/>
        <w:ind w:firstLine="708"/>
        <w:jc w:val="both"/>
      </w:pPr>
      <w:r w:rsidRPr="005A7D62">
        <w:t>1. Выполнение наказов избирателей осуществляется за счет средств бюджета муниципального образования «Город Воткинск». Допускается привлечение средств на выполнение наказов избирателей из других источников в соответствии с действующим законодательством (участие в программах, проектах федерального, регионального или местного уровней, получение грантов, добровольных имущественных взносов, пожертвований и т.д.).</w:t>
      </w:r>
    </w:p>
    <w:p w:rsidR="00F93981" w:rsidRPr="005A7D62" w:rsidRDefault="00F93981" w:rsidP="00922701">
      <w:pPr>
        <w:pStyle w:val="ConsPlusNormal"/>
        <w:ind w:firstLine="708"/>
        <w:jc w:val="both"/>
      </w:pPr>
      <w:r w:rsidRPr="005A7D62">
        <w:t xml:space="preserve">2. Средства на выполнение наказов избирателей предусматриваются в бюджете муниципального образования «Город Воткинск» в объеме, </w:t>
      </w:r>
      <w:r w:rsidRPr="005A7D62">
        <w:lastRenderedPageBreak/>
        <w:t xml:space="preserve">определяемом исходя из расчета </w:t>
      </w:r>
      <w:r w:rsidR="00062C6A" w:rsidRPr="005A7D62">
        <w:t xml:space="preserve">не менее </w:t>
      </w:r>
      <w:r w:rsidRPr="005A7D62">
        <w:t>400 тысяч рублей на выполнение наказов каждого из депутатов Воткинской городской Думы.</w:t>
      </w:r>
      <w:r w:rsidR="00062C6A" w:rsidRPr="005A7D62">
        <w:t xml:space="preserve"> Общий объем средств, выделяемых на выполнение наказов избирателей в соответствующем году, должен быть не менее 10</w:t>
      </w:r>
      <w:r w:rsidR="00922701">
        <w:t> 000 тысяч</w:t>
      </w:r>
      <w:r w:rsidR="00062C6A" w:rsidRPr="005A7D62">
        <w:t xml:space="preserve"> руб</w:t>
      </w:r>
      <w:r w:rsidR="00922701">
        <w:t>лей</w:t>
      </w:r>
      <w:r w:rsidR="00062C6A" w:rsidRPr="005A7D62">
        <w:t>.</w:t>
      </w:r>
    </w:p>
    <w:p w:rsidR="00470F1E" w:rsidRPr="005A7D62" w:rsidRDefault="00F93981" w:rsidP="00922701">
      <w:pPr>
        <w:pStyle w:val="ConsPlusNormal"/>
        <w:ind w:firstLine="708"/>
        <w:jc w:val="both"/>
      </w:pPr>
      <w:r w:rsidRPr="005A7D62">
        <w:t xml:space="preserve">3. </w:t>
      </w:r>
      <w:r w:rsidR="00F91652" w:rsidRPr="005A7D62">
        <w:t xml:space="preserve">Финансирование работ по выполнению наказов избирателей является публичными нормативными обязательствами муниципального образования «Город Воткинск» перед жителями города Воткинска. </w:t>
      </w:r>
      <w:r w:rsidR="00470F1E" w:rsidRPr="005A7D62">
        <w:t xml:space="preserve"> </w:t>
      </w:r>
    </w:p>
    <w:p w:rsidR="00062C6A" w:rsidRPr="005A7D62" w:rsidRDefault="00D02AB5" w:rsidP="00922701">
      <w:pPr>
        <w:pStyle w:val="ConsPlusNormal"/>
        <w:ind w:firstLine="708"/>
        <w:jc w:val="both"/>
      </w:pPr>
      <w:r w:rsidRPr="005A7D62">
        <w:t xml:space="preserve">4. </w:t>
      </w:r>
      <w:r w:rsidR="00F93981" w:rsidRPr="005A7D62">
        <w:t xml:space="preserve">Средства, предусмотренные в бюджете муниципального образования </w:t>
      </w:r>
      <w:r w:rsidR="00062C6A" w:rsidRPr="005A7D62">
        <w:t>«</w:t>
      </w:r>
      <w:r w:rsidR="00F93981" w:rsidRPr="005A7D62">
        <w:t>Город Воткинск</w:t>
      </w:r>
      <w:r w:rsidR="00062C6A" w:rsidRPr="005A7D62">
        <w:t>»</w:t>
      </w:r>
      <w:r w:rsidR="00F93981" w:rsidRPr="005A7D62">
        <w:t xml:space="preserve"> на выполнение наказов избирателей, распределяются в равных долях на каждую из 13 территорий одномандатных избирательных округов (территориальных групп).</w:t>
      </w:r>
    </w:p>
    <w:p w:rsidR="00062C6A" w:rsidRPr="005A7D62" w:rsidRDefault="00D02AB5" w:rsidP="00922701">
      <w:pPr>
        <w:pStyle w:val="ConsPlusNormal"/>
        <w:ind w:firstLine="708"/>
        <w:jc w:val="both"/>
      </w:pPr>
      <w:r w:rsidRPr="005A7D62">
        <w:t>5</w:t>
      </w:r>
      <w:r w:rsidR="00062C6A" w:rsidRPr="005A7D62">
        <w:t>. Финансовые средства, выделенные на территорию одномандатного избирательного округа (территориальной группы), используются закрепленными за данной территорией депутатами в равных долях.</w:t>
      </w:r>
    </w:p>
    <w:p w:rsidR="00062C6A" w:rsidRPr="005A7D62" w:rsidRDefault="00922701" w:rsidP="00922701">
      <w:pPr>
        <w:pStyle w:val="ConsPlusNormal"/>
        <w:ind w:firstLine="708"/>
        <w:jc w:val="both"/>
      </w:pPr>
      <w:r>
        <w:t>6</w:t>
      </w:r>
      <w:r w:rsidR="00062C6A" w:rsidRPr="005A7D62">
        <w:t>. Для исполнения наказов избирателей, требующих значительных финансовых средств, депутаты вправе полностью или частично объединять финансовые ресурсы, предусмотренные на выполнение наказов избирателей и вносить совместные предложения для включения в ежегодный перечень наказов избирателей</w:t>
      </w:r>
      <w:proofErr w:type="gramStart"/>
      <w:r w:rsidR="00062C6A" w:rsidRPr="005A7D62">
        <w:t>.»;</w:t>
      </w:r>
      <w:proofErr w:type="gramEnd"/>
    </w:p>
    <w:p w:rsidR="00062C6A" w:rsidRPr="00A058A4" w:rsidRDefault="008C2356" w:rsidP="00922701">
      <w:pPr>
        <w:pStyle w:val="ConsPlusNormal"/>
        <w:ind w:firstLine="708"/>
        <w:jc w:val="both"/>
      </w:pPr>
      <w:r w:rsidRPr="00A058A4">
        <w:t>7</w:t>
      </w:r>
      <w:r w:rsidR="00062C6A" w:rsidRPr="00A058A4">
        <w:t>) статью 6 изложить в следующей редакции:</w:t>
      </w:r>
    </w:p>
    <w:p w:rsidR="00062C6A" w:rsidRPr="005A7D62" w:rsidRDefault="005D6F4F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«</w:t>
      </w:r>
      <w:r w:rsidR="00062C6A" w:rsidRPr="005A7D62">
        <w:rPr>
          <w:rFonts w:ascii="Arial" w:hAnsi="Arial" w:cs="Arial"/>
          <w:sz w:val="28"/>
          <w:szCs w:val="28"/>
        </w:rPr>
        <w:t xml:space="preserve">Статья 6. </w:t>
      </w:r>
      <w:proofErr w:type="gramStart"/>
      <w:r w:rsidR="00470F1E" w:rsidRPr="005A7D62">
        <w:rPr>
          <w:rFonts w:ascii="Arial" w:hAnsi="Arial" w:cs="Arial"/>
          <w:sz w:val="28"/>
          <w:szCs w:val="28"/>
        </w:rPr>
        <w:t>К</w:t>
      </w:r>
      <w:r w:rsidR="00062C6A" w:rsidRPr="005A7D62">
        <w:rPr>
          <w:rFonts w:ascii="Arial" w:hAnsi="Arial" w:cs="Arial"/>
          <w:sz w:val="28"/>
          <w:szCs w:val="28"/>
        </w:rPr>
        <w:t>онтроль за</w:t>
      </w:r>
      <w:proofErr w:type="gramEnd"/>
      <w:r w:rsidR="00062C6A" w:rsidRPr="005A7D62">
        <w:rPr>
          <w:rFonts w:ascii="Arial" w:hAnsi="Arial" w:cs="Arial"/>
          <w:sz w:val="28"/>
          <w:szCs w:val="28"/>
        </w:rPr>
        <w:t xml:space="preserve"> </w:t>
      </w:r>
      <w:r w:rsidR="00470F1E" w:rsidRPr="005A7D62">
        <w:rPr>
          <w:rFonts w:ascii="Arial" w:hAnsi="Arial" w:cs="Arial"/>
          <w:sz w:val="28"/>
          <w:szCs w:val="28"/>
        </w:rPr>
        <w:t>исполнением наказов избирателей</w:t>
      </w:r>
    </w:p>
    <w:p w:rsidR="005B0152" w:rsidRPr="005A7D62" w:rsidRDefault="005B0152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1. Текущий контроль за выполнение наказов избирателей осуществляют:</w:t>
      </w:r>
    </w:p>
    <w:p w:rsidR="005B0152" w:rsidRPr="005A7D62" w:rsidRDefault="005B0152" w:rsidP="00922701">
      <w:pPr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>1) депутаты Воткинской городской Думы:</w:t>
      </w:r>
    </w:p>
    <w:p w:rsidR="005B0152" w:rsidRPr="005A7D62" w:rsidRDefault="005B0152" w:rsidP="00922701">
      <w:pPr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>2) постоянные комиссии Воткинской городской Думы;</w:t>
      </w:r>
    </w:p>
    <w:p w:rsidR="005B0152" w:rsidRPr="005A7D62" w:rsidRDefault="005B0152" w:rsidP="00922701">
      <w:pPr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 xml:space="preserve">3) </w:t>
      </w:r>
      <w:proofErr w:type="gramStart"/>
      <w:r w:rsidRPr="005A7D62">
        <w:rPr>
          <w:rFonts w:ascii="Arial" w:hAnsi="Arial" w:cs="Arial"/>
          <w:sz w:val="28"/>
          <w:szCs w:val="28"/>
        </w:rPr>
        <w:t>Контрольно-счетное</w:t>
      </w:r>
      <w:proofErr w:type="gramEnd"/>
      <w:r w:rsidRPr="005A7D62">
        <w:rPr>
          <w:rFonts w:ascii="Arial" w:hAnsi="Arial" w:cs="Arial"/>
          <w:sz w:val="28"/>
          <w:szCs w:val="28"/>
        </w:rPr>
        <w:t xml:space="preserve"> управления города Воткинска. </w:t>
      </w:r>
    </w:p>
    <w:p w:rsidR="00062C6A" w:rsidRPr="005A7D62" w:rsidRDefault="005B0152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2. </w:t>
      </w:r>
      <w:r w:rsidR="00062C6A" w:rsidRPr="005A7D62">
        <w:rPr>
          <w:rFonts w:ascii="Arial" w:hAnsi="Arial" w:cs="Arial"/>
          <w:sz w:val="28"/>
          <w:szCs w:val="28"/>
        </w:rPr>
        <w:t>Депутаты Воткинской городской Думы уведомляются</w:t>
      </w:r>
      <w:r w:rsidRPr="005A7D6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 w:rsidR="00062C6A" w:rsidRPr="005A7D62">
        <w:rPr>
          <w:rFonts w:ascii="Arial" w:hAnsi="Arial" w:cs="Arial"/>
          <w:sz w:val="28"/>
          <w:szCs w:val="28"/>
        </w:rPr>
        <w:t>о готовности конкурсной документации в срок не менее</w:t>
      </w:r>
      <w:proofErr w:type="gramStart"/>
      <w:r w:rsidR="00922701">
        <w:rPr>
          <w:rFonts w:ascii="Arial" w:hAnsi="Arial" w:cs="Arial"/>
          <w:sz w:val="28"/>
          <w:szCs w:val="28"/>
        </w:rPr>
        <w:t>,</w:t>
      </w:r>
      <w:proofErr w:type="gramEnd"/>
      <w:r w:rsidR="00062C6A" w:rsidRPr="005A7D62">
        <w:rPr>
          <w:rFonts w:ascii="Arial" w:hAnsi="Arial" w:cs="Arial"/>
          <w:sz w:val="28"/>
          <w:szCs w:val="28"/>
        </w:rPr>
        <w:t xml:space="preserve"> чем за 5 рабочих дней до ее размещения для проведения торгов, с обеспечением возможности ознакомления с ней, а также об исполнении муниципального контракта в сроки, обеспечивающие возможность участия депутата (депутатов) в приемке выполненных работ по наказам избирателей.</w:t>
      </w:r>
    </w:p>
    <w:p w:rsidR="00062C6A" w:rsidRPr="005A7D62" w:rsidRDefault="005B0152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3</w:t>
      </w:r>
      <w:r w:rsidR="00062C6A" w:rsidRPr="005A7D62">
        <w:rPr>
          <w:rFonts w:ascii="Arial" w:hAnsi="Arial" w:cs="Arial"/>
          <w:sz w:val="28"/>
          <w:szCs w:val="28"/>
        </w:rPr>
        <w:t>. Администрация города</w:t>
      </w:r>
      <w:r w:rsidR="00470F1E" w:rsidRPr="005A7D62">
        <w:rPr>
          <w:rFonts w:ascii="Arial" w:hAnsi="Arial" w:cs="Arial"/>
          <w:sz w:val="28"/>
          <w:szCs w:val="28"/>
        </w:rPr>
        <w:t xml:space="preserve"> Воткинска</w:t>
      </w:r>
      <w:r w:rsidR="00062C6A" w:rsidRPr="005A7D62">
        <w:rPr>
          <w:rFonts w:ascii="Arial" w:hAnsi="Arial" w:cs="Arial"/>
          <w:sz w:val="28"/>
          <w:szCs w:val="28"/>
        </w:rPr>
        <w:t xml:space="preserve"> ежеквартально в срок не позднее 1 мая, 1 августа и 15 октября текущего года представляет в Воткинскую городскую Думу информацию об исполнении </w:t>
      </w:r>
      <w:r w:rsidR="00470F1E" w:rsidRPr="005A7D62">
        <w:rPr>
          <w:rFonts w:ascii="Arial" w:hAnsi="Arial" w:cs="Arial"/>
          <w:sz w:val="28"/>
          <w:szCs w:val="28"/>
        </w:rPr>
        <w:t>муниципальной программы по наказам избирателей</w:t>
      </w:r>
      <w:r w:rsidR="00062C6A" w:rsidRPr="005A7D62">
        <w:rPr>
          <w:rFonts w:ascii="Arial" w:hAnsi="Arial" w:cs="Arial"/>
          <w:sz w:val="28"/>
          <w:szCs w:val="28"/>
        </w:rPr>
        <w:t xml:space="preserve"> за первый квартал, полугодие и 9 месяцев текущего года.</w:t>
      </w:r>
    </w:p>
    <w:p w:rsidR="00062C6A" w:rsidRPr="005A7D62" w:rsidRDefault="00062C6A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4. Постоянные комиссии Воткинской городской Думы вправе заслушивать на своих заседаниях должностных лиц, ответственных за выполнение наказ</w:t>
      </w:r>
      <w:r w:rsidR="00470F1E" w:rsidRPr="005A7D62">
        <w:rPr>
          <w:rFonts w:ascii="Arial" w:hAnsi="Arial" w:cs="Arial"/>
          <w:sz w:val="28"/>
          <w:szCs w:val="28"/>
        </w:rPr>
        <w:t>ов</w:t>
      </w:r>
      <w:r w:rsidRPr="005A7D62">
        <w:rPr>
          <w:rFonts w:ascii="Arial" w:hAnsi="Arial" w:cs="Arial"/>
          <w:sz w:val="28"/>
          <w:szCs w:val="28"/>
        </w:rPr>
        <w:t xml:space="preserve"> избирателей.</w:t>
      </w:r>
    </w:p>
    <w:p w:rsidR="005B0152" w:rsidRPr="005A7D62" w:rsidRDefault="005B0152" w:rsidP="00922701">
      <w:pPr>
        <w:pStyle w:val="ConsPlusNormal"/>
        <w:ind w:firstLine="708"/>
        <w:jc w:val="both"/>
      </w:pPr>
      <w:r w:rsidRPr="005A7D62">
        <w:rPr>
          <w:szCs w:val="28"/>
        </w:rPr>
        <w:t xml:space="preserve">5. </w:t>
      </w:r>
      <w:r w:rsidRPr="005A7D62">
        <w:t xml:space="preserve">Контрольно-счетное управление города Воткинска ежегодно в соответствии с утвержденным планом работы в рамках своих полномочий осуществляет </w:t>
      </w:r>
      <w:proofErr w:type="gramStart"/>
      <w:r w:rsidRPr="005A7D62">
        <w:t>контроль за</w:t>
      </w:r>
      <w:proofErr w:type="gramEnd"/>
      <w:r w:rsidRPr="005A7D62">
        <w:t xml:space="preserve"> целевым использованием бюджетных средств, выделенных на реализацию Муниципальной программы по наказам избирателей.</w:t>
      </w:r>
    </w:p>
    <w:p w:rsidR="00470F1E" w:rsidRPr="005A7D62" w:rsidRDefault="005B0152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lastRenderedPageBreak/>
        <w:t>6</w:t>
      </w:r>
      <w:r w:rsidR="00062C6A" w:rsidRPr="005A7D62">
        <w:rPr>
          <w:rFonts w:ascii="Arial" w:hAnsi="Arial" w:cs="Arial"/>
          <w:sz w:val="28"/>
          <w:szCs w:val="28"/>
        </w:rPr>
        <w:t xml:space="preserve">. Администрация города Воткинска в срок не позднее 1 марта года, следующего </w:t>
      </w:r>
      <w:proofErr w:type="gramStart"/>
      <w:r w:rsidR="00062C6A" w:rsidRPr="005A7D62">
        <w:rPr>
          <w:rFonts w:ascii="Arial" w:hAnsi="Arial" w:cs="Arial"/>
          <w:sz w:val="28"/>
          <w:szCs w:val="28"/>
        </w:rPr>
        <w:t>за</w:t>
      </w:r>
      <w:proofErr w:type="gramEnd"/>
      <w:r w:rsidR="00062C6A" w:rsidRPr="005A7D6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62C6A" w:rsidRPr="005A7D62">
        <w:rPr>
          <w:rFonts w:ascii="Arial" w:hAnsi="Arial" w:cs="Arial"/>
          <w:sz w:val="28"/>
          <w:szCs w:val="28"/>
        </w:rPr>
        <w:t>отчетным</w:t>
      </w:r>
      <w:proofErr w:type="gramEnd"/>
      <w:r w:rsidR="00062C6A" w:rsidRPr="005A7D62">
        <w:rPr>
          <w:rFonts w:ascii="Arial" w:hAnsi="Arial" w:cs="Arial"/>
          <w:sz w:val="28"/>
          <w:szCs w:val="28"/>
        </w:rPr>
        <w:t xml:space="preserve">, представляет в Воткинскую городскую Думу отчет о выполнении </w:t>
      </w:r>
      <w:r w:rsidR="00470F1E" w:rsidRPr="005A7D62">
        <w:rPr>
          <w:rFonts w:ascii="Arial" w:hAnsi="Arial" w:cs="Arial"/>
          <w:sz w:val="28"/>
          <w:szCs w:val="28"/>
        </w:rPr>
        <w:t>муниципальной программы по наказам избирателей</w:t>
      </w:r>
      <w:r w:rsidR="00062C6A" w:rsidRPr="005A7D62">
        <w:rPr>
          <w:rFonts w:ascii="Arial" w:hAnsi="Arial" w:cs="Arial"/>
          <w:sz w:val="28"/>
          <w:szCs w:val="28"/>
        </w:rPr>
        <w:t xml:space="preserve"> за прошедший год.</w:t>
      </w:r>
    </w:p>
    <w:p w:rsidR="00062C6A" w:rsidRPr="005A7D62" w:rsidRDefault="005B0152" w:rsidP="009227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7</w:t>
      </w:r>
      <w:r w:rsidR="00062C6A" w:rsidRPr="005A7D62">
        <w:rPr>
          <w:rFonts w:ascii="Arial" w:hAnsi="Arial" w:cs="Arial"/>
          <w:sz w:val="28"/>
          <w:szCs w:val="28"/>
        </w:rPr>
        <w:t>. Вопрос об исполнении наказов избирателей ежегодно рассматривается Воткинской городской Думой на сессии.</w:t>
      </w:r>
    </w:p>
    <w:p w:rsidR="00470F1E" w:rsidRPr="005A7D62" w:rsidRDefault="005B0152" w:rsidP="00922701">
      <w:pPr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>8</w:t>
      </w:r>
      <w:r w:rsidR="00470F1E" w:rsidRPr="005A7D62">
        <w:t>.</w:t>
      </w:r>
      <w:r w:rsidR="00470F1E" w:rsidRPr="005A7D6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470F1E" w:rsidRPr="005A7D62">
        <w:rPr>
          <w:rFonts w:ascii="Arial" w:hAnsi="Arial" w:cs="Arial"/>
          <w:sz w:val="28"/>
          <w:szCs w:val="28"/>
        </w:rPr>
        <w:t xml:space="preserve">Органы и должностные лица местного самоуправления </w:t>
      </w:r>
      <w:r w:rsidRPr="005A7D62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470F1E" w:rsidRPr="005A7D62">
        <w:rPr>
          <w:rFonts w:ascii="Arial" w:hAnsi="Arial" w:cs="Arial"/>
          <w:sz w:val="28"/>
          <w:szCs w:val="28"/>
        </w:rPr>
        <w:t xml:space="preserve">, муниципальные предприятия, учреждения, организации и их руководители, ответственные за выполнение наказов, несут ответственность за невыполнение либо неэффективное выполнение наказов избирателей в соответствии с федеральным законодательством, законодательством Удмуртской Республики, </w:t>
      </w:r>
      <w:r w:rsidRPr="005A7D62">
        <w:rPr>
          <w:rFonts w:ascii="Arial" w:hAnsi="Arial" w:cs="Arial"/>
          <w:sz w:val="28"/>
          <w:szCs w:val="28"/>
        </w:rPr>
        <w:t>Уставом муниципального образования «Город Воткинск»</w:t>
      </w:r>
      <w:r w:rsidR="00470F1E" w:rsidRPr="005A7D62">
        <w:rPr>
          <w:rFonts w:ascii="Arial" w:hAnsi="Arial" w:cs="Arial"/>
          <w:sz w:val="28"/>
          <w:szCs w:val="28"/>
        </w:rPr>
        <w:t>, иными нормативными правовыми актами органов местного самоуправления</w:t>
      </w:r>
      <w:r w:rsidRPr="005A7D62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</w:t>
      </w:r>
      <w:r w:rsidR="00470F1E" w:rsidRPr="005A7D62">
        <w:rPr>
          <w:rFonts w:ascii="Arial" w:hAnsi="Arial" w:cs="Arial"/>
          <w:sz w:val="28"/>
          <w:szCs w:val="28"/>
        </w:rPr>
        <w:t>.</w:t>
      </w:r>
      <w:r w:rsidRPr="005A7D62">
        <w:rPr>
          <w:rFonts w:ascii="Arial" w:hAnsi="Arial" w:cs="Arial"/>
          <w:sz w:val="28"/>
          <w:szCs w:val="28"/>
        </w:rPr>
        <w:t>».</w:t>
      </w:r>
      <w:proofErr w:type="gramEnd"/>
    </w:p>
    <w:p w:rsidR="006E0E1F" w:rsidRDefault="006E0E1F" w:rsidP="0092270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B23285">
        <w:rPr>
          <w:rFonts w:ascii="Arial" w:hAnsi="Arial" w:cs="Arial"/>
          <w:sz w:val="28"/>
          <w:szCs w:val="28"/>
        </w:rPr>
        <w:t>2. Настоящее Решение вступает</w:t>
      </w:r>
      <w:r w:rsidR="00372E40" w:rsidRPr="00B23285">
        <w:rPr>
          <w:rFonts w:ascii="Arial" w:hAnsi="Arial" w:cs="Arial"/>
          <w:sz w:val="28"/>
          <w:szCs w:val="28"/>
        </w:rPr>
        <w:t xml:space="preserve"> в силу</w:t>
      </w:r>
      <w:r w:rsidRPr="00B23285">
        <w:rPr>
          <w:rFonts w:ascii="Arial" w:hAnsi="Arial" w:cs="Arial"/>
          <w:sz w:val="28"/>
          <w:szCs w:val="28"/>
        </w:rPr>
        <w:t xml:space="preserve"> </w:t>
      </w:r>
      <w:r w:rsidR="00EF4212" w:rsidRPr="00B23285">
        <w:rPr>
          <w:rFonts w:ascii="Arial" w:hAnsi="Arial" w:cs="Arial"/>
          <w:sz w:val="28"/>
          <w:szCs w:val="28"/>
        </w:rPr>
        <w:t xml:space="preserve">со дня его принятия и </w:t>
      </w:r>
      <w:r w:rsidR="00EF4212" w:rsidRPr="005A7D62">
        <w:rPr>
          <w:rFonts w:ascii="Arial" w:hAnsi="Arial" w:cs="Arial"/>
          <w:sz w:val="28"/>
          <w:szCs w:val="28"/>
        </w:rPr>
        <w:t xml:space="preserve">распространяется на правоотношения, возникшие при формировании реестра наказов избирателей на 2023 год и плана мероприятий по их выполнению на 2023 год. </w:t>
      </w:r>
    </w:p>
    <w:p w:rsidR="00372E40" w:rsidRPr="00B23285" w:rsidRDefault="00372E40" w:rsidP="0092270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B23285">
        <w:rPr>
          <w:rFonts w:ascii="Arial" w:hAnsi="Arial" w:cs="Arial"/>
          <w:sz w:val="28"/>
          <w:szCs w:val="28"/>
        </w:rPr>
        <w:t>3. Администрации города Воткинска разработать и утвердить муниципальную программу по выполнению наказов избирателей депутатам Воткинской городской Думы на 2023-2025 годы.</w:t>
      </w:r>
    </w:p>
    <w:p w:rsidR="006E0E1F" w:rsidRPr="005A7D62" w:rsidRDefault="000A1B50" w:rsidP="0092270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6E0E1F" w:rsidRPr="005A7D62">
        <w:rPr>
          <w:rFonts w:ascii="Arial" w:hAnsi="Arial" w:cs="Arial"/>
          <w:sz w:val="28"/>
          <w:szCs w:val="28"/>
        </w:rPr>
        <w:t xml:space="preserve">. </w:t>
      </w:r>
      <w:r w:rsidR="00EF4212" w:rsidRPr="005A7D62">
        <w:rPr>
          <w:rFonts w:ascii="Arial" w:hAnsi="Arial" w:cs="Arial"/>
          <w:sz w:val="28"/>
          <w:szCs w:val="28"/>
        </w:rPr>
        <w:t>Н</w:t>
      </w:r>
      <w:r w:rsidR="006E0E1F" w:rsidRPr="005A7D62">
        <w:rPr>
          <w:rFonts w:ascii="Arial" w:hAnsi="Arial" w:cs="Arial"/>
          <w:sz w:val="28"/>
          <w:szCs w:val="28"/>
        </w:rPr>
        <w:t xml:space="preserve">астоящее Решение </w:t>
      </w:r>
      <w:r w:rsidR="00372E40">
        <w:rPr>
          <w:rFonts w:ascii="Arial" w:hAnsi="Arial" w:cs="Arial"/>
          <w:sz w:val="28"/>
          <w:szCs w:val="28"/>
        </w:rPr>
        <w:t xml:space="preserve">разместить в </w:t>
      </w:r>
      <w:r w:rsidR="00590612">
        <w:rPr>
          <w:rFonts w:ascii="Arial" w:hAnsi="Arial" w:cs="Arial"/>
          <w:sz w:val="28"/>
          <w:szCs w:val="28"/>
        </w:rPr>
        <w:t>с</w:t>
      </w:r>
      <w:r w:rsidR="006E0E1F" w:rsidRPr="005A7D62">
        <w:rPr>
          <w:rFonts w:ascii="Arial" w:hAnsi="Arial" w:cs="Arial"/>
          <w:sz w:val="28"/>
          <w:szCs w:val="28"/>
        </w:rPr>
        <w:t>етевом издании «Официальные документы муниципального образования «Город Воткинск».</w:t>
      </w:r>
    </w:p>
    <w:p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         </w:t>
      </w:r>
    </w:p>
    <w:p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6E0E1F" w:rsidRPr="005A7D62" w:rsidRDefault="006E0E1F" w:rsidP="00922701">
      <w:pPr>
        <w:pStyle w:val="a9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5A7D62">
        <w:rPr>
          <w:rFonts w:ascii="Arial" w:hAnsi="Arial" w:cs="Arial"/>
          <w:b w:val="0"/>
          <w:sz w:val="28"/>
          <w:szCs w:val="28"/>
        </w:rPr>
        <w:t xml:space="preserve">Глава муниципального </w:t>
      </w:r>
      <w:r w:rsidRPr="005A7D62">
        <w:rPr>
          <w:rFonts w:ascii="Arial" w:hAnsi="Arial" w:cs="Arial"/>
          <w:b w:val="0"/>
          <w:sz w:val="28"/>
          <w:szCs w:val="28"/>
        </w:rPr>
        <w:tab/>
        <w:t>образования</w:t>
      </w:r>
      <w:r w:rsidRPr="005A7D62">
        <w:rPr>
          <w:rFonts w:ascii="Arial" w:hAnsi="Arial" w:cs="Arial"/>
          <w:b w:val="0"/>
          <w:sz w:val="28"/>
          <w:szCs w:val="28"/>
        </w:rPr>
        <w:tab/>
        <w:t xml:space="preserve">Председатель Воткинской  </w:t>
      </w:r>
    </w:p>
    <w:p w:rsidR="006E0E1F" w:rsidRPr="005A7D62" w:rsidRDefault="006E0E1F" w:rsidP="00922701">
      <w:pPr>
        <w:pStyle w:val="a9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5A7D62">
        <w:rPr>
          <w:rFonts w:ascii="Arial" w:hAnsi="Arial" w:cs="Arial"/>
          <w:b w:val="0"/>
          <w:sz w:val="28"/>
          <w:szCs w:val="28"/>
        </w:rPr>
        <w:t>«Город Воткинск»</w:t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6E0E1F" w:rsidRPr="005A7D62" w:rsidRDefault="006E0E1F" w:rsidP="00922701">
      <w:pPr>
        <w:pStyle w:val="a9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5A7D62">
        <w:rPr>
          <w:rFonts w:ascii="Arial" w:hAnsi="Arial" w:cs="Arial"/>
          <w:b w:val="0"/>
          <w:sz w:val="28"/>
          <w:szCs w:val="28"/>
        </w:rPr>
        <w:t>А.В. Заметаев</w:t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</w:r>
      <w:r w:rsidRPr="005A7D62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</w:p>
    <w:p w:rsidR="006E0E1F" w:rsidRPr="005A7D62" w:rsidRDefault="006E0E1F" w:rsidP="009227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_________________ №______-РН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5A7D6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A7D62">
        <w:rPr>
          <w:rFonts w:ascii="Arial" w:hAnsi="Arial" w:cs="Arial"/>
          <w:sz w:val="28"/>
          <w:szCs w:val="28"/>
        </w:rPr>
        <w:t>-аналитическим управлением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</w:p>
    <w:p w:rsidR="006E0E1F" w:rsidRPr="005A7D62" w:rsidRDefault="006E0E1F" w:rsidP="00922701">
      <w:pPr>
        <w:tabs>
          <w:tab w:val="left" w:pos="142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Начальник  Управления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  <w:t>С.В. Булгаков</w:t>
      </w: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Проект вносит</w:t>
      </w: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:rsidR="006E0E1F" w:rsidRPr="005A7D62" w:rsidRDefault="006E0E1F" w:rsidP="00922701">
      <w:pPr>
        <w:tabs>
          <w:tab w:val="left" w:pos="6804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обращениям граждан и депутатской этике  Протокол </w:t>
      </w:r>
      <w:proofErr w:type="gramStart"/>
      <w:r w:rsidRPr="005A7D62">
        <w:rPr>
          <w:rFonts w:ascii="Arial" w:hAnsi="Arial" w:cs="Arial"/>
          <w:sz w:val="28"/>
          <w:szCs w:val="28"/>
        </w:rPr>
        <w:t>от</w:t>
      </w:r>
      <w:proofErr w:type="gramEnd"/>
      <w:r w:rsidRPr="005A7D62">
        <w:rPr>
          <w:rFonts w:ascii="Arial" w:hAnsi="Arial" w:cs="Arial"/>
          <w:sz w:val="28"/>
          <w:szCs w:val="28"/>
        </w:rPr>
        <w:t xml:space="preserve"> </w:t>
      </w:r>
    </w:p>
    <w:p w:rsidR="008613F7" w:rsidRPr="005A7D62" w:rsidRDefault="008613F7" w:rsidP="00922701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:rsidR="007A4575" w:rsidRPr="005A7D62" w:rsidRDefault="007A457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DE4B50" w:rsidRPr="005A7D62" w:rsidRDefault="00DE4B50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AF262E" w:rsidRDefault="00AF262E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  <w:sectPr w:rsidR="00AF262E" w:rsidSect="00F55A09">
          <w:footerReference w:type="default" r:id="rId14"/>
          <w:pgSz w:w="11906" w:h="16838"/>
          <w:pgMar w:top="709" w:right="567" w:bottom="709" w:left="1134" w:header="709" w:footer="0" w:gutter="0"/>
          <w:cols w:space="708"/>
          <w:docGrid w:linePitch="381"/>
        </w:sectPr>
      </w:pPr>
    </w:p>
    <w:p w:rsidR="00657095" w:rsidRPr="005A7D62" w:rsidRDefault="0065709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B6413F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C55F83" w:rsidRPr="005A7D62">
        <w:rPr>
          <w:rFonts w:ascii="Arial" w:hAnsi="Arial" w:cs="Arial"/>
          <w:b/>
          <w:sz w:val="28"/>
          <w:szCs w:val="28"/>
        </w:rPr>
        <w:t>«</w:t>
      </w:r>
      <w:r w:rsidR="00B6413F" w:rsidRPr="005A7D62">
        <w:rPr>
          <w:rFonts w:ascii="Arial" w:hAnsi="Arial" w:cs="Arial"/>
          <w:b/>
          <w:sz w:val="28"/>
          <w:szCs w:val="28"/>
        </w:rPr>
        <w:t xml:space="preserve">О внесении изменений в Положение «О наказах избирателей депутатам </w:t>
      </w:r>
    </w:p>
    <w:p w:rsidR="00B6413F" w:rsidRPr="005A7D62" w:rsidRDefault="00B6413F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Воткинской городской Думы</w:t>
      </w:r>
      <w:r w:rsidR="00C55F83" w:rsidRPr="005A7D62">
        <w:rPr>
          <w:rFonts w:ascii="Arial" w:hAnsi="Arial" w:cs="Arial"/>
          <w:b/>
          <w:sz w:val="28"/>
          <w:szCs w:val="28"/>
        </w:rPr>
        <w:t>»</w:t>
      </w:r>
    </w:p>
    <w:p w:rsidR="006E0E1F" w:rsidRPr="005A7D62" w:rsidRDefault="006E0E1F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sz w:val="28"/>
          <w:szCs w:val="28"/>
        </w:rPr>
      </w:pPr>
    </w:p>
    <w:p w:rsidR="00324979" w:rsidRPr="005A7D62" w:rsidRDefault="00BA0266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 xml:space="preserve">Положение </w:t>
      </w:r>
      <w:r w:rsidR="00B6413F" w:rsidRPr="005A7D62">
        <w:rPr>
          <w:rFonts w:ascii="Arial" w:hAnsi="Arial" w:cs="Arial"/>
          <w:sz w:val="28"/>
          <w:szCs w:val="28"/>
        </w:rPr>
        <w:t>«О наказах избирателей депутатам Воткинской городской Думы» было утверждено Решением Воткинской городской Думы от 28 июня 2017 года №173-РП, но вступило в силу с 1 января 2019 года в соответствии с Решением Воткинской городской Думы от 26 декабря 2018 года №364-РП.</w:t>
      </w:r>
    </w:p>
    <w:p w:rsidR="00657095" w:rsidRPr="005A7D62" w:rsidRDefault="00324979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</w:r>
      <w:r w:rsidR="00B6413F" w:rsidRPr="005A7D62">
        <w:rPr>
          <w:rFonts w:ascii="Arial" w:hAnsi="Arial" w:cs="Arial"/>
          <w:sz w:val="28"/>
          <w:szCs w:val="28"/>
        </w:rPr>
        <w:t>Положением было предусмотрено ежегодное финансирование из бюджета муниципального образования «Город Воткинск»</w:t>
      </w:r>
      <w:r w:rsidRPr="005A7D62">
        <w:rPr>
          <w:rFonts w:ascii="Arial" w:hAnsi="Arial" w:cs="Arial"/>
          <w:sz w:val="28"/>
          <w:szCs w:val="28"/>
        </w:rPr>
        <w:t xml:space="preserve"> на выполнение наказов избирателей </w:t>
      </w:r>
      <w:r w:rsidR="00B6413F" w:rsidRPr="005A7D62">
        <w:rPr>
          <w:rFonts w:ascii="Arial" w:hAnsi="Arial" w:cs="Arial"/>
          <w:sz w:val="28"/>
          <w:szCs w:val="28"/>
        </w:rPr>
        <w:t>в объеме 400 тысяч рублей на каждого депутат</w:t>
      </w:r>
      <w:r w:rsidRPr="005A7D62">
        <w:rPr>
          <w:rFonts w:ascii="Arial" w:hAnsi="Arial" w:cs="Arial"/>
          <w:sz w:val="28"/>
          <w:szCs w:val="28"/>
        </w:rPr>
        <w:t>а</w:t>
      </w:r>
      <w:r w:rsidR="00B6413F" w:rsidRPr="005A7D62">
        <w:rPr>
          <w:rFonts w:ascii="Arial" w:hAnsi="Arial" w:cs="Arial"/>
          <w:sz w:val="28"/>
          <w:szCs w:val="28"/>
        </w:rPr>
        <w:t xml:space="preserve">. Общий объем бюджетного финансирования должен был составлять 10 млн. рублей. При этом </w:t>
      </w:r>
      <w:r w:rsidRPr="005A7D62">
        <w:rPr>
          <w:rFonts w:ascii="Arial" w:hAnsi="Arial" w:cs="Arial"/>
          <w:sz w:val="28"/>
          <w:szCs w:val="28"/>
        </w:rPr>
        <w:t>в бюджете муниципального образования «Город Воткинск ни разу на наказы избирателей не было заложено 10 млн. рублей</w:t>
      </w:r>
      <w:r w:rsidR="00C1099C" w:rsidRPr="005A7D62">
        <w:rPr>
          <w:rFonts w:ascii="Arial" w:hAnsi="Arial" w:cs="Arial"/>
          <w:sz w:val="28"/>
          <w:szCs w:val="28"/>
        </w:rPr>
        <w:t>.</w:t>
      </w:r>
      <w:r w:rsidRPr="005A7D62">
        <w:rPr>
          <w:rFonts w:ascii="Arial" w:hAnsi="Arial" w:cs="Arial"/>
          <w:sz w:val="28"/>
          <w:szCs w:val="28"/>
        </w:rPr>
        <w:t xml:space="preserve"> </w:t>
      </w:r>
      <w:r w:rsidR="00C1099C" w:rsidRPr="005A7D62">
        <w:rPr>
          <w:rFonts w:ascii="Arial" w:hAnsi="Arial" w:cs="Arial"/>
          <w:sz w:val="28"/>
          <w:szCs w:val="28"/>
        </w:rPr>
        <w:t>П</w:t>
      </w:r>
      <w:r w:rsidR="00B6413F" w:rsidRPr="005A7D62">
        <w:rPr>
          <w:rFonts w:ascii="Arial" w:hAnsi="Arial" w:cs="Arial"/>
          <w:sz w:val="28"/>
          <w:szCs w:val="28"/>
        </w:rPr>
        <w:t>о предложению Администрации города Воткинска Воткинс</w:t>
      </w:r>
      <w:r w:rsidRPr="005A7D62">
        <w:rPr>
          <w:rFonts w:ascii="Arial" w:hAnsi="Arial" w:cs="Arial"/>
          <w:sz w:val="28"/>
          <w:szCs w:val="28"/>
        </w:rPr>
        <w:t>к</w:t>
      </w:r>
      <w:r w:rsidR="00B6413F" w:rsidRPr="005A7D62">
        <w:rPr>
          <w:rFonts w:ascii="Arial" w:hAnsi="Arial" w:cs="Arial"/>
          <w:sz w:val="28"/>
          <w:szCs w:val="28"/>
        </w:rPr>
        <w:t>ая</w:t>
      </w:r>
      <w:r w:rsidRPr="005A7D62">
        <w:rPr>
          <w:rFonts w:ascii="Arial" w:hAnsi="Arial" w:cs="Arial"/>
          <w:sz w:val="28"/>
          <w:szCs w:val="28"/>
        </w:rPr>
        <w:t xml:space="preserve"> городская Дума дважды </w:t>
      </w:r>
      <w:r w:rsidR="00C1099C" w:rsidRPr="005A7D62">
        <w:rPr>
          <w:rFonts w:ascii="Arial" w:hAnsi="Arial" w:cs="Arial"/>
          <w:sz w:val="28"/>
          <w:szCs w:val="28"/>
        </w:rPr>
        <w:t>своими решениями от 25 декабря 2019 года №494-РП и от 28 октября 2020 года №20-РП уменьшала объем финансирования по бюджету 2020 и 2021 года до 6 млн. рублей. На 2022 год таких решений не принималось, но из бюджета фактически исчезла отдельная строка «</w:t>
      </w:r>
      <w:r w:rsidR="00927B82" w:rsidRPr="005A7D62">
        <w:rPr>
          <w:rFonts w:ascii="Arial" w:hAnsi="Arial" w:cs="Arial"/>
          <w:sz w:val="28"/>
          <w:szCs w:val="28"/>
        </w:rPr>
        <w:t>Выполнение н</w:t>
      </w:r>
      <w:r w:rsidR="00C1099C" w:rsidRPr="005A7D62">
        <w:rPr>
          <w:rFonts w:ascii="Arial" w:hAnsi="Arial" w:cs="Arial"/>
          <w:sz w:val="28"/>
          <w:szCs w:val="28"/>
        </w:rPr>
        <w:t>аказ</w:t>
      </w:r>
      <w:r w:rsidR="00927B82" w:rsidRPr="005A7D62">
        <w:rPr>
          <w:rFonts w:ascii="Arial" w:hAnsi="Arial" w:cs="Arial"/>
          <w:sz w:val="28"/>
          <w:szCs w:val="28"/>
        </w:rPr>
        <w:t>ов</w:t>
      </w:r>
      <w:r w:rsidR="00C1099C" w:rsidRPr="005A7D62">
        <w:rPr>
          <w:rFonts w:ascii="Arial" w:hAnsi="Arial" w:cs="Arial"/>
          <w:sz w:val="28"/>
          <w:szCs w:val="28"/>
        </w:rPr>
        <w:t xml:space="preserve"> избирателей депутатам Воткинской городской Думы». В результате в 2022 году выполнение наказов избирателей </w:t>
      </w:r>
      <w:r w:rsidR="00657095" w:rsidRPr="005A7D62">
        <w:rPr>
          <w:rFonts w:ascii="Arial" w:hAnsi="Arial" w:cs="Arial"/>
          <w:sz w:val="28"/>
          <w:szCs w:val="28"/>
        </w:rPr>
        <w:t xml:space="preserve">депутатам Воткинской городской Думы </w:t>
      </w:r>
      <w:r w:rsidR="00C1099C" w:rsidRPr="005A7D62">
        <w:rPr>
          <w:rFonts w:ascii="Arial" w:hAnsi="Arial" w:cs="Arial"/>
          <w:sz w:val="28"/>
          <w:szCs w:val="28"/>
        </w:rPr>
        <w:t xml:space="preserve">не осуществлялось. </w:t>
      </w:r>
    </w:p>
    <w:p w:rsidR="00657095" w:rsidRPr="005A7D62" w:rsidRDefault="00657095" w:rsidP="00922701">
      <w:pPr>
        <w:widowControl w:val="0"/>
        <w:tabs>
          <w:tab w:val="left" w:pos="0"/>
        </w:tabs>
        <w:contextualSpacing/>
        <w:jc w:val="both"/>
      </w:pPr>
      <w:r w:rsidRPr="005A7D62">
        <w:rPr>
          <w:rFonts w:ascii="Arial" w:hAnsi="Arial" w:cs="Arial"/>
          <w:sz w:val="28"/>
          <w:szCs w:val="28"/>
        </w:rPr>
        <w:tab/>
      </w:r>
      <w:r w:rsidR="00C1099C" w:rsidRPr="005A7D62">
        <w:rPr>
          <w:rFonts w:ascii="Arial" w:hAnsi="Arial" w:cs="Arial"/>
          <w:sz w:val="28"/>
          <w:szCs w:val="28"/>
        </w:rPr>
        <w:t xml:space="preserve">Был проведен анализ нормативных правовых актов городских </w:t>
      </w:r>
      <w:proofErr w:type="gramStart"/>
      <w:r w:rsidR="00C1099C" w:rsidRPr="005A7D62">
        <w:rPr>
          <w:rFonts w:ascii="Arial" w:hAnsi="Arial" w:cs="Arial"/>
          <w:sz w:val="28"/>
          <w:szCs w:val="28"/>
        </w:rPr>
        <w:t>дум</w:t>
      </w:r>
      <w:proofErr w:type="gramEnd"/>
      <w:r w:rsidR="00C1099C" w:rsidRPr="005A7D62">
        <w:rPr>
          <w:rFonts w:ascii="Arial" w:hAnsi="Arial" w:cs="Arial"/>
          <w:sz w:val="28"/>
          <w:szCs w:val="28"/>
        </w:rPr>
        <w:t xml:space="preserve"> в Удмуртской Республике регулирующих вопросы работы по наказам избирателей. Наиболее эффективным является механизм работы по наказам избирателей в городе Ижевске</w:t>
      </w:r>
      <w:r w:rsidRPr="005A7D62">
        <w:rPr>
          <w:rFonts w:ascii="Arial" w:hAnsi="Arial" w:cs="Arial"/>
          <w:sz w:val="28"/>
          <w:szCs w:val="28"/>
        </w:rPr>
        <w:t>,</w:t>
      </w:r>
      <w:r w:rsidR="00B6413F" w:rsidRPr="005A7D62">
        <w:rPr>
          <w:rFonts w:ascii="Arial" w:hAnsi="Arial" w:cs="Arial"/>
          <w:sz w:val="28"/>
          <w:szCs w:val="28"/>
        </w:rPr>
        <w:t xml:space="preserve">  </w:t>
      </w:r>
      <w:r w:rsidR="00C1099C" w:rsidRPr="005A7D62">
        <w:rPr>
          <w:rFonts w:ascii="Arial" w:hAnsi="Arial" w:cs="Arial"/>
          <w:sz w:val="28"/>
          <w:szCs w:val="28"/>
        </w:rPr>
        <w:t xml:space="preserve">определенный Положением </w:t>
      </w:r>
      <w:r w:rsidRPr="005A7D62">
        <w:rPr>
          <w:rFonts w:ascii="Arial" w:hAnsi="Arial" w:cs="Arial"/>
          <w:sz w:val="28"/>
          <w:szCs w:val="28"/>
        </w:rPr>
        <w:t xml:space="preserve">«О наказах избирателей депутатам Городской думы города Ижевска» утвержденным Решением Городской думы города Ижевска от 30 марта 2006 года №67 в редакции изменений внесенных решением от 21 апреля 2022 года №269. Созданный механизм изначально предусматривает формирование муниципальной программы по выполнению наказов избирателей и ежегодного плана мероприятий по их исполнению. Данный механизм работает в Ижевске 15 лет. </w:t>
      </w:r>
    </w:p>
    <w:p w:rsidR="00BA0266" w:rsidRPr="005A7D62" w:rsidRDefault="00657095" w:rsidP="00922701">
      <w:pPr>
        <w:pStyle w:val="ConsPlusNormal"/>
        <w:ind w:firstLine="708"/>
        <w:jc w:val="both"/>
      </w:pPr>
      <w:r w:rsidRPr="005A7D62">
        <w:t xml:space="preserve">Представленный проект решения </w:t>
      </w:r>
      <w:proofErr w:type="gramStart"/>
      <w:r w:rsidRPr="005A7D62">
        <w:t>уточняет механизм работы по наказам избирателей депутатам Воткинской городской Думы приводя</w:t>
      </w:r>
      <w:proofErr w:type="gramEnd"/>
      <w:r w:rsidRPr="005A7D62">
        <w:t xml:space="preserve"> его в соответствие с механизмом работы по наказам избирателей депутатам Городской думы города Ижевска.</w:t>
      </w:r>
    </w:p>
    <w:p w:rsidR="00657095" w:rsidRPr="005A7D62" w:rsidRDefault="00657095" w:rsidP="00922701">
      <w:pPr>
        <w:pStyle w:val="ConsPlusNormal"/>
        <w:ind w:firstLine="708"/>
        <w:jc w:val="both"/>
        <w:rPr>
          <w:szCs w:val="28"/>
        </w:rPr>
      </w:pPr>
    </w:p>
    <w:p w:rsidR="00BA0266" w:rsidRPr="005A7D62" w:rsidRDefault="00D07B77" w:rsidP="00922701">
      <w:pPr>
        <w:widowControl w:val="0"/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Начальник управления</w:t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>С.В. Булгаков</w:t>
      </w:r>
    </w:p>
    <w:p w:rsidR="00D74F7A" w:rsidRPr="005A7D62" w:rsidRDefault="00D74F7A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C55F83" w:rsidRPr="005A7D62" w:rsidRDefault="00C55F83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AF262E" w:rsidRDefault="00AF262E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  <w:sectPr w:rsidR="00AF262E" w:rsidSect="00F55A09">
          <w:pgSz w:w="11906" w:h="16838"/>
          <w:pgMar w:top="709" w:right="567" w:bottom="709" w:left="1134" w:header="709" w:footer="0" w:gutter="0"/>
          <w:cols w:space="708"/>
          <w:docGrid w:linePitch="381"/>
        </w:sectPr>
      </w:pPr>
    </w:p>
    <w:p w:rsidR="00BA0266" w:rsidRPr="005A7D62" w:rsidRDefault="00BA0266" w:rsidP="00922701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lastRenderedPageBreak/>
        <w:t>ФИНАНСОВО-ЭКОНОМИЧЕСКОЕ ОБОСНОВАНИЕ</w:t>
      </w:r>
    </w:p>
    <w:p w:rsidR="00C55F83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C55F83" w:rsidRPr="005A7D62">
        <w:rPr>
          <w:rFonts w:ascii="Arial" w:hAnsi="Arial" w:cs="Arial"/>
          <w:b/>
          <w:sz w:val="28"/>
          <w:szCs w:val="28"/>
        </w:rPr>
        <w:t xml:space="preserve">«О внесении изменений в Положение «О наказах избирателей депутатам </w:t>
      </w:r>
    </w:p>
    <w:p w:rsidR="00C55F83" w:rsidRPr="005A7D62" w:rsidRDefault="00C55F83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Воткинской городской Думы»</w:t>
      </w:r>
    </w:p>
    <w:p w:rsidR="00D74F7A" w:rsidRPr="005A7D62" w:rsidRDefault="00D74F7A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477E9" w:rsidRPr="005A7D62" w:rsidRDefault="003477E9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:rsidR="00BA0266" w:rsidRPr="005A7D62" w:rsidRDefault="00BA0266" w:rsidP="00922701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BA0266" w:rsidRPr="005A7D62" w:rsidRDefault="00BA0266" w:rsidP="00922701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Начальник </w:t>
      </w:r>
      <w:r w:rsidR="003477E9" w:rsidRPr="005A7D62">
        <w:rPr>
          <w:rFonts w:ascii="Arial" w:hAnsi="Arial" w:cs="Arial"/>
          <w:sz w:val="28"/>
          <w:szCs w:val="28"/>
        </w:rPr>
        <w:t>управления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="003477E9" w:rsidRPr="005A7D62">
        <w:rPr>
          <w:rFonts w:ascii="Arial" w:hAnsi="Arial" w:cs="Arial"/>
          <w:sz w:val="28"/>
          <w:szCs w:val="28"/>
        </w:rPr>
        <w:t>С.В. Булгаков</w:t>
      </w:r>
    </w:p>
    <w:p w:rsidR="00D74F7A" w:rsidRPr="005A7D62" w:rsidRDefault="00D74F7A" w:rsidP="00922701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ПЕРЕЧЕНЬ</w:t>
      </w:r>
    </w:p>
    <w:p w:rsidR="00C55F83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муниципальных правовых актов, требующих внесения изменений, признания </w:t>
      </w:r>
      <w:proofErr w:type="gramStart"/>
      <w:r w:rsidRPr="005A7D62">
        <w:rPr>
          <w:rFonts w:ascii="Arial" w:hAnsi="Arial" w:cs="Arial"/>
          <w:b/>
          <w:sz w:val="28"/>
          <w:szCs w:val="28"/>
        </w:rPr>
        <w:t>утратившими</w:t>
      </w:r>
      <w:proofErr w:type="gramEnd"/>
      <w:r w:rsidRPr="005A7D62">
        <w:rPr>
          <w:rFonts w:ascii="Arial" w:hAnsi="Arial" w:cs="Arial"/>
          <w:b/>
          <w:sz w:val="28"/>
          <w:szCs w:val="28"/>
        </w:rPr>
        <w:t xml:space="preserve"> силу в связи с принятием Решения Воткинской городской Думы </w:t>
      </w:r>
      <w:r w:rsidR="003477E9" w:rsidRPr="005A7D62">
        <w:rPr>
          <w:rFonts w:ascii="Arial" w:hAnsi="Arial" w:cs="Arial"/>
          <w:b/>
          <w:sz w:val="28"/>
          <w:szCs w:val="28"/>
        </w:rPr>
        <w:t xml:space="preserve"> </w:t>
      </w:r>
      <w:r w:rsidR="00C55F83" w:rsidRPr="005A7D62">
        <w:rPr>
          <w:rFonts w:ascii="Arial" w:hAnsi="Arial" w:cs="Arial"/>
          <w:b/>
          <w:sz w:val="28"/>
          <w:szCs w:val="28"/>
        </w:rPr>
        <w:t>«О внесении изменений в Положение «О наказах избирателей депутатам Воткинской городской Думы»</w:t>
      </w:r>
    </w:p>
    <w:p w:rsidR="00D74F7A" w:rsidRPr="005A7D62" w:rsidRDefault="00D74F7A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743E1B" w:rsidRPr="005A7D62" w:rsidRDefault="00BA0266" w:rsidP="00922701">
      <w:pPr>
        <w:pStyle w:val="ConsPlusNormal"/>
        <w:jc w:val="both"/>
        <w:rPr>
          <w:szCs w:val="28"/>
        </w:rPr>
      </w:pPr>
      <w:r w:rsidRPr="005A7D62">
        <w:rPr>
          <w:szCs w:val="28"/>
        </w:rPr>
        <w:tab/>
        <w:t xml:space="preserve">Принятие настоящего Решения не требует для его реализации  внесения изменений или признания </w:t>
      </w:r>
      <w:proofErr w:type="gramStart"/>
      <w:r w:rsidRPr="005A7D62">
        <w:rPr>
          <w:szCs w:val="28"/>
        </w:rPr>
        <w:t>утратившими</w:t>
      </w:r>
      <w:proofErr w:type="gramEnd"/>
      <w:r w:rsidRPr="005A7D62">
        <w:rPr>
          <w:szCs w:val="28"/>
        </w:rPr>
        <w:t xml:space="preserve"> силу иных решений Воткинской городской Думы. </w:t>
      </w:r>
    </w:p>
    <w:p w:rsidR="00BA0266" w:rsidRPr="005A7D62" w:rsidRDefault="00BA0266" w:rsidP="00922701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BA0266" w:rsidRPr="005A7D62" w:rsidRDefault="00BA0266" w:rsidP="00922701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 xml:space="preserve">Начальник </w:t>
      </w:r>
      <w:r w:rsidR="003477E9" w:rsidRPr="005A7D62">
        <w:rPr>
          <w:rFonts w:ascii="Arial" w:hAnsi="Arial" w:cs="Arial"/>
          <w:sz w:val="28"/>
          <w:szCs w:val="28"/>
        </w:rPr>
        <w:t>управления</w:t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Pr="005A7D62">
        <w:rPr>
          <w:rFonts w:ascii="Arial" w:hAnsi="Arial" w:cs="Arial"/>
          <w:sz w:val="28"/>
          <w:szCs w:val="28"/>
        </w:rPr>
        <w:tab/>
      </w:r>
      <w:r w:rsidR="003477E9" w:rsidRPr="005A7D62">
        <w:rPr>
          <w:rFonts w:ascii="Arial" w:hAnsi="Arial" w:cs="Arial"/>
          <w:sz w:val="28"/>
          <w:szCs w:val="28"/>
        </w:rPr>
        <w:t>С.В. Булгаков</w:t>
      </w:r>
      <w:r w:rsidRPr="005A7D62">
        <w:rPr>
          <w:rFonts w:ascii="Arial" w:hAnsi="Arial" w:cs="Arial"/>
          <w:sz w:val="28"/>
          <w:szCs w:val="28"/>
        </w:rPr>
        <w:t xml:space="preserve">      </w:t>
      </w:r>
    </w:p>
    <w:p w:rsidR="00BA0266" w:rsidRPr="005A7D62" w:rsidRDefault="00BA0266" w:rsidP="00922701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>ПРЕДЛОЖЕНИЯ</w:t>
      </w:r>
    </w:p>
    <w:p w:rsidR="00C55F83" w:rsidRPr="005A7D62" w:rsidRDefault="00BA0266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A7D62">
        <w:rPr>
          <w:rFonts w:ascii="Arial" w:hAnsi="Arial" w:cs="Arial"/>
          <w:b/>
          <w:sz w:val="28"/>
          <w:szCs w:val="28"/>
        </w:rPr>
        <w:t xml:space="preserve">о разработке нормативных правовых актов, принятие которых необходимо в связи с принятием </w:t>
      </w:r>
      <w:r w:rsidR="00D74F7A" w:rsidRPr="005A7D62">
        <w:rPr>
          <w:rFonts w:ascii="Arial" w:hAnsi="Arial" w:cs="Arial"/>
          <w:b/>
          <w:sz w:val="28"/>
          <w:szCs w:val="28"/>
        </w:rPr>
        <w:t>Р</w:t>
      </w:r>
      <w:r w:rsidRPr="005A7D62">
        <w:rPr>
          <w:rFonts w:ascii="Arial" w:hAnsi="Arial" w:cs="Arial"/>
          <w:b/>
          <w:sz w:val="28"/>
          <w:szCs w:val="28"/>
        </w:rPr>
        <w:t xml:space="preserve">ешения Воткинской городской Думы    </w:t>
      </w:r>
      <w:r w:rsidR="003477E9" w:rsidRPr="005A7D62">
        <w:rPr>
          <w:rFonts w:ascii="Arial" w:hAnsi="Arial" w:cs="Arial"/>
          <w:b/>
          <w:sz w:val="28"/>
          <w:szCs w:val="28"/>
        </w:rPr>
        <w:t xml:space="preserve"> </w:t>
      </w:r>
      <w:r w:rsidR="00C55F83" w:rsidRPr="005A7D62">
        <w:rPr>
          <w:rFonts w:ascii="Arial" w:hAnsi="Arial" w:cs="Arial"/>
          <w:b/>
          <w:sz w:val="28"/>
          <w:szCs w:val="28"/>
        </w:rPr>
        <w:t>«О внесении изменений в Положение «О наказах избирателей депутатам Воткинской городской Думы»</w:t>
      </w:r>
    </w:p>
    <w:p w:rsidR="00D74F7A" w:rsidRPr="005A7D62" w:rsidRDefault="00D74F7A" w:rsidP="0092270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A0266" w:rsidRPr="005A7D62" w:rsidRDefault="00BA0266" w:rsidP="00922701">
      <w:pPr>
        <w:autoSpaceDE w:val="0"/>
        <w:autoSpaceDN w:val="0"/>
        <w:adjustRightInd w:val="0"/>
        <w:jc w:val="center"/>
        <w:rPr>
          <w:rFonts w:ascii="Arial" w:hAnsi="Arial" w:cs="Arial"/>
          <w:spacing w:val="-2"/>
          <w:sz w:val="28"/>
          <w:szCs w:val="28"/>
        </w:rPr>
      </w:pPr>
    </w:p>
    <w:p w:rsidR="00AE6807" w:rsidRPr="005A7D62" w:rsidRDefault="00BA0266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pacing w:val="-2"/>
          <w:sz w:val="28"/>
          <w:szCs w:val="28"/>
        </w:rPr>
      </w:pPr>
      <w:r w:rsidRPr="005A7D62">
        <w:rPr>
          <w:rFonts w:ascii="Arial" w:hAnsi="Arial" w:cs="Arial"/>
          <w:spacing w:val="-2"/>
          <w:sz w:val="28"/>
          <w:szCs w:val="28"/>
        </w:rPr>
        <w:tab/>
        <w:t xml:space="preserve">Предложений о разработке нормативных правовых актов, принятие которых необходимо в связи с принятием данного решения </w:t>
      </w:r>
      <w:r w:rsidRPr="005A7D62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Pr="005A7D62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436701" w:rsidRPr="005A7D62" w:rsidRDefault="00436701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7A4575" w:rsidRPr="005A7D62" w:rsidRDefault="00B50FAD" w:rsidP="00922701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pacing w:val="-2"/>
          <w:sz w:val="28"/>
          <w:szCs w:val="28"/>
        </w:rPr>
      </w:pPr>
      <w:r w:rsidRPr="005A7D62">
        <w:rPr>
          <w:rFonts w:ascii="Arial" w:hAnsi="Arial" w:cs="Arial"/>
          <w:sz w:val="28"/>
          <w:szCs w:val="28"/>
        </w:rPr>
        <w:t>Н</w:t>
      </w:r>
      <w:r w:rsidR="00BA0266" w:rsidRPr="005A7D62">
        <w:rPr>
          <w:rFonts w:ascii="Arial" w:hAnsi="Arial" w:cs="Arial"/>
          <w:sz w:val="28"/>
          <w:szCs w:val="28"/>
        </w:rPr>
        <w:t xml:space="preserve">ачальник </w:t>
      </w:r>
      <w:r w:rsidR="00743E1B" w:rsidRPr="005A7D62">
        <w:rPr>
          <w:rFonts w:ascii="Arial" w:hAnsi="Arial" w:cs="Arial"/>
          <w:sz w:val="28"/>
          <w:szCs w:val="28"/>
        </w:rPr>
        <w:t>управления</w:t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BA0266" w:rsidRPr="005A7D62">
        <w:rPr>
          <w:rFonts w:ascii="Arial" w:hAnsi="Arial" w:cs="Arial"/>
          <w:sz w:val="28"/>
          <w:szCs w:val="28"/>
        </w:rPr>
        <w:tab/>
      </w:r>
      <w:r w:rsidR="00743E1B" w:rsidRPr="005A7D62">
        <w:rPr>
          <w:rFonts w:ascii="Arial" w:hAnsi="Arial" w:cs="Arial"/>
          <w:sz w:val="28"/>
          <w:szCs w:val="28"/>
        </w:rPr>
        <w:t>С.В. Булгаков</w:t>
      </w:r>
    </w:p>
    <w:p w:rsidR="007A4575" w:rsidRPr="005A7D62" w:rsidRDefault="007A4575" w:rsidP="0092270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7A4575" w:rsidRPr="005A7D62" w:rsidSect="00AF262E">
      <w:pgSz w:w="11906" w:h="16838"/>
      <w:pgMar w:top="993" w:right="567" w:bottom="709" w:left="1134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63" w:rsidRDefault="00FF3663" w:rsidP="00150C04">
      <w:r>
        <w:separator/>
      </w:r>
    </w:p>
  </w:endnote>
  <w:endnote w:type="continuationSeparator" w:id="0">
    <w:p w:rsidR="00FF3663" w:rsidRDefault="00FF3663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25" w:rsidRDefault="001C3C25">
    <w:pPr>
      <w:pStyle w:val="a5"/>
      <w:jc w:val="center"/>
    </w:pPr>
  </w:p>
  <w:p w:rsidR="001C3C25" w:rsidRDefault="001C3C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63" w:rsidRDefault="00FF3663" w:rsidP="00150C04">
      <w:r>
        <w:separator/>
      </w:r>
    </w:p>
  </w:footnote>
  <w:footnote w:type="continuationSeparator" w:id="0">
    <w:p w:rsidR="00FF3663" w:rsidRDefault="00FF3663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306"/>
    <w:multiLevelType w:val="hybridMultilevel"/>
    <w:tmpl w:val="FA10CA56"/>
    <w:lvl w:ilvl="0" w:tplc="13DC3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A36FBF"/>
    <w:multiLevelType w:val="hybridMultilevel"/>
    <w:tmpl w:val="29A4FB72"/>
    <w:lvl w:ilvl="0" w:tplc="D94A88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4A6F4DA8"/>
    <w:multiLevelType w:val="hybridMultilevel"/>
    <w:tmpl w:val="13E6A3BA"/>
    <w:lvl w:ilvl="0" w:tplc="1CA68E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E43AE2"/>
    <w:multiLevelType w:val="hybridMultilevel"/>
    <w:tmpl w:val="B7AE2AE6"/>
    <w:lvl w:ilvl="0" w:tplc="61883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A117CD"/>
    <w:multiLevelType w:val="hybridMultilevel"/>
    <w:tmpl w:val="ADAAF952"/>
    <w:lvl w:ilvl="0" w:tplc="7FD6A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C73A45"/>
    <w:multiLevelType w:val="hybridMultilevel"/>
    <w:tmpl w:val="F3C0A4FA"/>
    <w:lvl w:ilvl="0" w:tplc="68469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AB7A78"/>
    <w:multiLevelType w:val="hybridMultilevel"/>
    <w:tmpl w:val="B6123E6A"/>
    <w:lvl w:ilvl="0" w:tplc="386A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489256A"/>
    <w:multiLevelType w:val="hybridMultilevel"/>
    <w:tmpl w:val="289E94C0"/>
    <w:lvl w:ilvl="0" w:tplc="CC1A95C4">
      <w:start w:val="1"/>
      <w:numFmt w:val="decimal"/>
      <w:lvlText w:val="%1."/>
      <w:lvlJc w:val="left"/>
      <w:pPr>
        <w:ind w:left="1344" w:hanging="6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5A82AC2"/>
    <w:multiLevelType w:val="hybridMultilevel"/>
    <w:tmpl w:val="024A25AE"/>
    <w:lvl w:ilvl="0" w:tplc="0F385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DF62FD"/>
    <w:multiLevelType w:val="hybridMultilevel"/>
    <w:tmpl w:val="0CE2811A"/>
    <w:lvl w:ilvl="0" w:tplc="0F685B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B81D76"/>
    <w:multiLevelType w:val="hybridMultilevel"/>
    <w:tmpl w:val="1A2C7F64"/>
    <w:lvl w:ilvl="0" w:tplc="A2CA98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4103"/>
    <w:rsid w:val="00010496"/>
    <w:rsid w:val="0003043C"/>
    <w:rsid w:val="00041276"/>
    <w:rsid w:val="00062C6A"/>
    <w:rsid w:val="00067839"/>
    <w:rsid w:val="0007040B"/>
    <w:rsid w:val="00074133"/>
    <w:rsid w:val="00074A87"/>
    <w:rsid w:val="00077DA9"/>
    <w:rsid w:val="00086B24"/>
    <w:rsid w:val="00086EC7"/>
    <w:rsid w:val="00093FF5"/>
    <w:rsid w:val="000A1B50"/>
    <w:rsid w:val="000A3029"/>
    <w:rsid w:val="000B1978"/>
    <w:rsid w:val="000B2AD7"/>
    <w:rsid w:val="000D1D02"/>
    <w:rsid w:val="000E1B75"/>
    <w:rsid w:val="000E38CD"/>
    <w:rsid w:val="000E3A04"/>
    <w:rsid w:val="000F2BBA"/>
    <w:rsid w:val="00101B74"/>
    <w:rsid w:val="001122EB"/>
    <w:rsid w:val="001169BB"/>
    <w:rsid w:val="001229EF"/>
    <w:rsid w:val="00123C9C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6447F"/>
    <w:rsid w:val="00174B7A"/>
    <w:rsid w:val="0017681A"/>
    <w:rsid w:val="00190533"/>
    <w:rsid w:val="00191E76"/>
    <w:rsid w:val="001933D5"/>
    <w:rsid w:val="001945C1"/>
    <w:rsid w:val="001B3B8E"/>
    <w:rsid w:val="001B4E7D"/>
    <w:rsid w:val="001C3C25"/>
    <w:rsid w:val="001C76DA"/>
    <w:rsid w:val="001D123C"/>
    <w:rsid w:val="001E6B87"/>
    <w:rsid w:val="001F0CD7"/>
    <w:rsid w:val="00201B89"/>
    <w:rsid w:val="00215EB4"/>
    <w:rsid w:val="002219ED"/>
    <w:rsid w:val="00227541"/>
    <w:rsid w:val="002277B7"/>
    <w:rsid w:val="00234F61"/>
    <w:rsid w:val="00245AF2"/>
    <w:rsid w:val="002462BE"/>
    <w:rsid w:val="00255D48"/>
    <w:rsid w:val="0025656E"/>
    <w:rsid w:val="0026684F"/>
    <w:rsid w:val="00267444"/>
    <w:rsid w:val="00285D53"/>
    <w:rsid w:val="00290C85"/>
    <w:rsid w:val="0029224D"/>
    <w:rsid w:val="002A77ED"/>
    <w:rsid w:val="002B60DA"/>
    <w:rsid w:val="002B6B16"/>
    <w:rsid w:val="002C3DA6"/>
    <w:rsid w:val="002C5313"/>
    <w:rsid w:val="002C6960"/>
    <w:rsid w:val="002D238A"/>
    <w:rsid w:val="002D26CF"/>
    <w:rsid w:val="002F38AA"/>
    <w:rsid w:val="00306E2D"/>
    <w:rsid w:val="00306F67"/>
    <w:rsid w:val="0031007F"/>
    <w:rsid w:val="00310C5E"/>
    <w:rsid w:val="00316A35"/>
    <w:rsid w:val="0032213F"/>
    <w:rsid w:val="00324979"/>
    <w:rsid w:val="00324C3A"/>
    <w:rsid w:val="00333661"/>
    <w:rsid w:val="003424D0"/>
    <w:rsid w:val="003477E9"/>
    <w:rsid w:val="003570DF"/>
    <w:rsid w:val="0036000A"/>
    <w:rsid w:val="00360F75"/>
    <w:rsid w:val="0036535C"/>
    <w:rsid w:val="00365B01"/>
    <w:rsid w:val="003725A9"/>
    <w:rsid w:val="00372E40"/>
    <w:rsid w:val="003743AD"/>
    <w:rsid w:val="00374986"/>
    <w:rsid w:val="00377913"/>
    <w:rsid w:val="00384295"/>
    <w:rsid w:val="003851B3"/>
    <w:rsid w:val="00386C62"/>
    <w:rsid w:val="00387C06"/>
    <w:rsid w:val="00387FD7"/>
    <w:rsid w:val="003A2758"/>
    <w:rsid w:val="003A4F14"/>
    <w:rsid w:val="003A7FB6"/>
    <w:rsid w:val="003B36B5"/>
    <w:rsid w:val="003B793C"/>
    <w:rsid w:val="003C12AC"/>
    <w:rsid w:val="003C1FE7"/>
    <w:rsid w:val="003D57B4"/>
    <w:rsid w:val="003E4C32"/>
    <w:rsid w:val="003E69F4"/>
    <w:rsid w:val="003F6DE5"/>
    <w:rsid w:val="00401378"/>
    <w:rsid w:val="004031E3"/>
    <w:rsid w:val="00417ABA"/>
    <w:rsid w:val="004219C2"/>
    <w:rsid w:val="00430BF0"/>
    <w:rsid w:val="0043446B"/>
    <w:rsid w:val="004351F2"/>
    <w:rsid w:val="00436701"/>
    <w:rsid w:val="00441B09"/>
    <w:rsid w:val="00443D7A"/>
    <w:rsid w:val="00446AE2"/>
    <w:rsid w:val="004510A3"/>
    <w:rsid w:val="00457BF6"/>
    <w:rsid w:val="00470F1E"/>
    <w:rsid w:val="00474D02"/>
    <w:rsid w:val="00475B1E"/>
    <w:rsid w:val="004843F0"/>
    <w:rsid w:val="00484B03"/>
    <w:rsid w:val="00495015"/>
    <w:rsid w:val="00497F88"/>
    <w:rsid w:val="004A0791"/>
    <w:rsid w:val="004B6438"/>
    <w:rsid w:val="004D07F5"/>
    <w:rsid w:val="004D23BF"/>
    <w:rsid w:val="004D650F"/>
    <w:rsid w:val="004E73D5"/>
    <w:rsid w:val="004F1C6E"/>
    <w:rsid w:val="00501217"/>
    <w:rsid w:val="0051091B"/>
    <w:rsid w:val="0051108B"/>
    <w:rsid w:val="00517438"/>
    <w:rsid w:val="00520552"/>
    <w:rsid w:val="00533C8F"/>
    <w:rsid w:val="00534CA8"/>
    <w:rsid w:val="00535989"/>
    <w:rsid w:val="00543412"/>
    <w:rsid w:val="00544AB0"/>
    <w:rsid w:val="00551B9E"/>
    <w:rsid w:val="00557A47"/>
    <w:rsid w:val="00571A07"/>
    <w:rsid w:val="0058346A"/>
    <w:rsid w:val="00584EFC"/>
    <w:rsid w:val="00590130"/>
    <w:rsid w:val="00590612"/>
    <w:rsid w:val="00591456"/>
    <w:rsid w:val="005916DB"/>
    <w:rsid w:val="0059402D"/>
    <w:rsid w:val="00594438"/>
    <w:rsid w:val="0059573E"/>
    <w:rsid w:val="005A0AB9"/>
    <w:rsid w:val="005A1F58"/>
    <w:rsid w:val="005A3CD6"/>
    <w:rsid w:val="005A7D62"/>
    <w:rsid w:val="005B0152"/>
    <w:rsid w:val="005B7720"/>
    <w:rsid w:val="005C2432"/>
    <w:rsid w:val="005C2D51"/>
    <w:rsid w:val="005C7DCC"/>
    <w:rsid w:val="005D174A"/>
    <w:rsid w:val="005D2065"/>
    <w:rsid w:val="005D50E4"/>
    <w:rsid w:val="005D6F4F"/>
    <w:rsid w:val="005E37D9"/>
    <w:rsid w:val="005E79D4"/>
    <w:rsid w:val="005F5DB2"/>
    <w:rsid w:val="005F7F17"/>
    <w:rsid w:val="00627DFB"/>
    <w:rsid w:val="00633B92"/>
    <w:rsid w:val="00640128"/>
    <w:rsid w:val="00643F0F"/>
    <w:rsid w:val="0064521C"/>
    <w:rsid w:val="006465C6"/>
    <w:rsid w:val="00647506"/>
    <w:rsid w:val="00656EFE"/>
    <w:rsid w:val="00657095"/>
    <w:rsid w:val="00663A45"/>
    <w:rsid w:val="00666729"/>
    <w:rsid w:val="006670F8"/>
    <w:rsid w:val="00673C9A"/>
    <w:rsid w:val="00677F8D"/>
    <w:rsid w:val="00681007"/>
    <w:rsid w:val="00681EFF"/>
    <w:rsid w:val="00687E3C"/>
    <w:rsid w:val="00687EC3"/>
    <w:rsid w:val="006949C7"/>
    <w:rsid w:val="006A0B1A"/>
    <w:rsid w:val="006A38EF"/>
    <w:rsid w:val="006B498F"/>
    <w:rsid w:val="006D15A5"/>
    <w:rsid w:val="006D220D"/>
    <w:rsid w:val="006D4047"/>
    <w:rsid w:val="006E0E1F"/>
    <w:rsid w:val="006E72BB"/>
    <w:rsid w:val="006E7370"/>
    <w:rsid w:val="006F0036"/>
    <w:rsid w:val="0070251F"/>
    <w:rsid w:val="0070337D"/>
    <w:rsid w:val="00704107"/>
    <w:rsid w:val="00704C00"/>
    <w:rsid w:val="0071302C"/>
    <w:rsid w:val="007137D9"/>
    <w:rsid w:val="0072240C"/>
    <w:rsid w:val="00727E2E"/>
    <w:rsid w:val="007300B5"/>
    <w:rsid w:val="00730D11"/>
    <w:rsid w:val="00735C5C"/>
    <w:rsid w:val="00740C16"/>
    <w:rsid w:val="00743E1B"/>
    <w:rsid w:val="00746A70"/>
    <w:rsid w:val="00765E3D"/>
    <w:rsid w:val="00767715"/>
    <w:rsid w:val="0078178B"/>
    <w:rsid w:val="00790114"/>
    <w:rsid w:val="007A4575"/>
    <w:rsid w:val="007B471F"/>
    <w:rsid w:val="007B6A80"/>
    <w:rsid w:val="007C4F85"/>
    <w:rsid w:val="007C5F41"/>
    <w:rsid w:val="007D20EC"/>
    <w:rsid w:val="007D2B12"/>
    <w:rsid w:val="008034DE"/>
    <w:rsid w:val="00806D7E"/>
    <w:rsid w:val="0081087D"/>
    <w:rsid w:val="00811C31"/>
    <w:rsid w:val="008125B2"/>
    <w:rsid w:val="00817B0E"/>
    <w:rsid w:val="008212E2"/>
    <w:rsid w:val="00831A6D"/>
    <w:rsid w:val="008343A7"/>
    <w:rsid w:val="00844C67"/>
    <w:rsid w:val="0084505F"/>
    <w:rsid w:val="00846A45"/>
    <w:rsid w:val="008506C7"/>
    <w:rsid w:val="008525D7"/>
    <w:rsid w:val="008613F7"/>
    <w:rsid w:val="00864C61"/>
    <w:rsid w:val="00872F9E"/>
    <w:rsid w:val="008747BD"/>
    <w:rsid w:val="008771AC"/>
    <w:rsid w:val="008803C4"/>
    <w:rsid w:val="008817BD"/>
    <w:rsid w:val="00882EEA"/>
    <w:rsid w:val="00883612"/>
    <w:rsid w:val="00887D7A"/>
    <w:rsid w:val="00894D94"/>
    <w:rsid w:val="008965F5"/>
    <w:rsid w:val="008A6B1E"/>
    <w:rsid w:val="008B5D44"/>
    <w:rsid w:val="008B6398"/>
    <w:rsid w:val="008B7447"/>
    <w:rsid w:val="008C2356"/>
    <w:rsid w:val="008C44DB"/>
    <w:rsid w:val="008D5932"/>
    <w:rsid w:val="008D61BA"/>
    <w:rsid w:val="008D7D7A"/>
    <w:rsid w:val="008E1550"/>
    <w:rsid w:val="008F07E5"/>
    <w:rsid w:val="008F4DDF"/>
    <w:rsid w:val="00903A47"/>
    <w:rsid w:val="00905F10"/>
    <w:rsid w:val="00906382"/>
    <w:rsid w:val="00921D82"/>
    <w:rsid w:val="00922701"/>
    <w:rsid w:val="00924793"/>
    <w:rsid w:val="00927B82"/>
    <w:rsid w:val="00930F28"/>
    <w:rsid w:val="00935567"/>
    <w:rsid w:val="0095460F"/>
    <w:rsid w:val="00970A79"/>
    <w:rsid w:val="009748CB"/>
    <w:rsid w:val="00982BC0"/>
    <w:rsid w:val="00990266"/>
    <w:rsid w:val="00991A2C"/>
    <w:rsid w:val="00991BA3"/>
    <w:rsid w:val="00993546"/>
    <w:rsid w:val="009971AE"/>
    <w:rsid w:val="009B3FD9"/>
    <w:rsid w:val="009C587E"/>
    <w:rsid w:val="009C6736"/>
    <w:rsid w:val="009C7F80"/>
    <w:rsid w:val="009E12B2"/>
    <w:rsid w:val="009E2B62"/>
    <w:rsid w:val="009E6542"/>
    <w:rsid w:val="009F42A5"/>
    <w:rsid w:val="00A058A4"/>
    <w:rsid w:val="00A06591"/>
    <w:rsid w:val="00A14E2C"/>
    <w:rsid w:val="00A3138C"/>
    <w:rsid w:val="00A33D79"/>
    <w:rsid w:val="00A348D5"/>
    <w:rsid w:val="00A37C1C"/>
    <w:rsid w:val="00A44204"/>
    <w:rsid w:val="00A54AAD"/>
    <w:rsid w:val="00A56821"/>
    <w:rsid w:val="00A61889"/>
    <w:rsid w:val="00A64F53"/>
    <w:rsid w:val="00A6593D"/>
    <w:rsid w:val="00A70AD9"/>
    <w:rsid w:val="00A736B4"/>
    <w:rsid w:val="00A8369B"/>
    <w:rsid w:val="00A849E0"/>
    <w:rsid w:val="00A96495"/>
    <w:rsid w:val="00AA2D51"/>
    <w:rsid w:val="00AB37BF"/>
    <w:rsid w:val="00AB7BD5"/>
    <w:rsid w:val="00AB7EA1"/>
    <w:rsid w:val="00AC3CEC"/>
    <w:rsid w:val="00AC6410"/>
    <w:rsid w:val="00AD1028"/>
    <w:rsid w:val="00AD6F4A"/>
    <w:rsid w:val="00AD7DB1"/>
    <w:rsid w:val="00AE3059"/>
    <w:rsid w:val="00AE49AA"/>
    <w:rsid w:val="00AE6807"/>
    <w:rsid w:val="00AF262E"/>
    <w:rsid w:val="00AF281C"/>
    <w:rsid w:val="00AF5920"/>
    <w:rsid w:val="00AF6775"/>
    <w:rsid w:val="00AF6AD0"/>
    <w:rsid w:val="00B0203D"/>
    <w:rsid w:val="00B02113"/>
    <w:rsid w:val="00B06002"/>
    <w:rsid w:val="00B0788B"/>
    <w:rsid w:val="00B10C51"/>
    <w:rsid w:val="00B12767"/>
    <w:rsid w:val="00B13163"/>
    <w:rsid w:val="00B15176"/>
    <w:rsid w:val="00B23285"/>
    <w:rsid w:val="00B246EA"/>
    <w:rsid w:val="00B247AA"/>
    <w:rsid w:val="00B34917"/>
    <w:rsid w:val="00B50FAD"/>
    <w:rsid w:val="00B51B40"/>
    <w:rsid w:val="00B546F3"/>
    <w:rsid w:val="00B6413F"/>
    <w:rsid w:val="00B64E9A"/>
    <w:rsid w:val="00B679D2"/>
    <w:rsid w:val="00B67F97"/>
    <w:rsid w:val="00B71504"/>
    <w:rsid w:val="00B733F8"/>
    <w:rsid w:val="00B852FF"/>
    <w:rsid w:val="00B85C39"/>
    <w:rsid w:val="00B9481D"/>
    <w:rsid w:val="00BA0266"/>
    <w:rsid w:val="00BC1528"/>
    <w:rsid w:val="00BD44D9"/>
    <w:rsid w:val="00BD7C47"/>
    <w:rsid w:val="00BE0719"/>
    <w:rsid w:val="00BF2A53"/>
    <w:rsid w:val="00C03F5C"/>
    <w:rsid w:val="00C0667C"/>
    <w:rsid w:val="00C0745D"/>
    <w:rsid w:val="00C1099C"/>
    <w:rsid w:val="00C12720"/>
    <w:rsid w:val="00C23C6E"/>
    <w:rsid w:val="00C345A9"/>
    <w:rsid w:val="00C3538D"/>
    <w:rsid w:val="00C420E7"/>
    <w:rsid w:val="00C4236F"/>
    <w:rsid w:val="00C43181"/>
    <w:rsid w:val="00C43963"/>
    <w:rsid w:val="00C55F83"/>
    <w:rsid w:val="00C60209"/>
    <w:rsid w:val="00C679EB"/>
    <w:rsid w:val="00C72606"/>
    <w:rsid w:val="00C73E3F"/>
    <w:rsid w:val="00C804B3"/>
    <w:rsid w:val="00C81909"/>
    <w:rsid w:val="00CA19DC"/>
    <w:rsid w:val="00CA78B8"/>
    <w:rsid w:val="00CB7A7D"/>
    <w:rsid w:val="00CD00B9"/>
    <w:rsid w:val="00CD6FE7"/>
    <w:rsid w:val="00CE00F3"/>
    <w:rsid w:val="00CE5EF2"/>
    <w:rsid w:val="00CE7FA8"/>
    <w:rsid w:val="00CF0086"/>
    <w:rsid w:val="00CF3AC2"/>
    <w:rsid w:val="00CF3B69"/>
    <w:rsid w:val="00CF7BF3"/>
    <w:rsid w:val="00D02AB5"/>
    <w:rsid w:val="00D07B77"/>
    <w:rsid w:val="00D3744F"/>
    <w:rsid w:val="00D45AE3"/>
    <w:rsid w:val="00D577AB"/>
    <w:rsid w:val="00D57B82"/>
    <w:rsid w:val="00D631B2"/>
    <w:rsid w:val="00D63F6D"/>
    <w:rsid w:val="00D64CA0"/>
    <w:rsid w:val="00D67CF9"/>
    <w:rsid w:val="00D701A2"/>
    <w:rsid w:val="00D73A93"/>
    <w:rsid w:val="00D74F7A"/>
    <w:rsid w:val="00D76E08"/>
    <w:rsid w:val="00D826ED"/>
    <w:rsid w:val="00D82F7B"/>
    <w:rsid w:val="00D83D87"/>
    <w:rsid w:val="00D91A64"/>
    <w:rsid w:val="00D91F66"/>
    <w:rsid w:val="00D93169"/>
    <w:rsid w:val="00D93C37"/>
    <w:rsid w:val="00D94375"/>
    <w:rsid w:val="00D97F69"/>
    <w:rsid w:val="00DA3A2C"/>
    <w:rsid w:val="00DB6806"/>
    <w:rsid w:val="00DC064A"/>
    <w:rsid w:val="00DE02DF"/>
    <w:rsid w:val="00DE4B50"/>
    <w:rsid w:val="00DF4A92"/>
    <w:rsid w:val="00E03A71"/>
    <w:rsid w:val="00E06015"/>
    <w:rsid w:val="00E061B3"/>
    <w:rsid w:val="00E07FFD"/>
    <w:rsid w:val="00E14B60"/>
    <w:rsid w:val="00E25DA7"/>
    <w:rsid w:val="00E32930"/>
    <w:rsid w:val="00E46D06"/>
    <w:rsid w:val="00E551BC"/>
    <w:rsid w:val="00E74B11"/>
    <w:rsid w:val="00E83798"/>
    <w:rsid w:val="00EA35B3"/>
    <w:rsid w:val="00EA4475"/>
    <w:rsid w:val="00EB4A1B"/>
    <w:rsid w:val="00EC4B28"/>
    <w:rsid w:val="00ED5928"/>
    <w:rsid w:val="00EE360A"/>
    <w:rsid w:val="00EE77B7"/>
    <w:rsid w:val="00EF4212"/>
    <w:rsid w:val="00EF6478"/>
    <w:rsid w:val="00F07E75"/>
    <w:rsid w:val="00F11B68"/>
    <w:rsid w:val="00F12FD6"/>
    <w:rsid w:val="00F13595"/>
    <w:rsid w:val="00F150A4"/>
    <w:rsid w:val="00F15A8A"/>
    <w:rsid w:val="00F3435D"/>
    <w:rsid w:val="00F35E80"/>
    <w:rsid w:val="00F44AC3"/>
    <w:rsid w:val="00F4523D"/>
    <w:rsid w:val="00F45A38"/>
    <w:rsid w:val="00F4602D"/>
    <w:rsid w:val="00F51DD8"/>
    <w:rsid w:val="00F55A09"/>
    <w:rsid w:val="00F55CA4"/>
    <w:rsid w:val="00F57A5B"/>
    <w:rsid w:val="00F60658"/>
    <w:rsid w:val="00F6444D"/>
    <w:rsid w:val="00F7230E"/>
    <w:rsid w:val="00F77DC9"/>
    <w:rsid w:val="00F80075"/>
    <w:rsid w:val="00F85333"/>
    <w:rsid w:val="00F90187"/>
    <w:rsid w:val="00F91652"/>
    <w:rsid w:val="00F9356B"/>
    <w:rsid w:val="00F93981"/>
    <w:rsid w:val="00FA399E"/>
    <w:rsid w:val="00FA4ACD"/>
    <w:rsid w:val="00FA50E7"/>
    <w:rsid w:val="00FA5762"/>
    <w:rsid w:val="00FA64F4"/>
    <w:rsid w:val="00FB08C7"/>
    <w:rsid w:val="00FC33AB"/>
    <w:rsid w:val="00FD3DBA"/>
    <w:rsid w:val="00FD6AF5"/>
    <w:rsid w:val="00F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6E72B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7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DEEAB0B5688E0A05333047EF99439A5633CFAD6244A744538D25B1241871616AC5C8B12C61A76E20E584E8813242B06B16945B6FD5F0F3B369597DRE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6C221AAEA25237371055084C02E6C9E11D9CC639DB357E5BCBDB625C447949B1FD48065B028F5115D25370D3F1S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08FFF7B2C0D5EF90B35C94FBDC1C1915592203692E67C34E5FD220952B1FEBE03946973B0D5AC30CD09BF392A94C6620A96F040BCECD4FB6A2888EgEq2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608FFF7B2C0D5EF90B35C94FBDC1C1915592203692E68C5465CD220952B1FEBE0394697290D02CF0CD080F29DBC1A3766gFq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08FFF7B2C0D5EF90B34299EDB04211125279066B2F64941A08D477CA7B19BEB27918CE784849C205CF9CF296gAq0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8FCC-AB5B-488F-8EFA-C4D1F630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7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58</cp:revision>
  <cp:lastPrinted>2022-09-13T11:11:00Z</cp:lastPrinted>
  <dcterms:created xsi:type="dcterms:W3CDTF">2022-06-14T09:52:00Z</dcterms:created>
  <dcterms:modified xsi:type="dcterms:W3CDTF">2022-10-17T09:26:00Z</dcterms:modified>
</cp:coreProperties>
</file>