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1ED0" w:rsidRDefault="00FB1ED0" w:rsidP="00D37710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D37710" w:rsidRPr="00D37710" w:rsidRDefault="00D37710" w:rsidP="00D37710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7710">
        <w:rPr>
          <w:rFonts w:ascii="Times New Roman" w:hAnsi="Times New Roman" w:cs="Times New Roman"/>
          <w:b/>
          <w:sz w:val="28"/>
          <w:szCs w:val="28"/>
        </w:rPr>
        <w:t>Уточненный вариант</w:t>
      </w:r>
    </w:p>
    <w:p w:rsidR="00FB1ED0" w:rsidRDefault="00FB1ED0" w:rsidP="00FC095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37710" w:rsidRPr="00D37710" w:rsidRDefault="00D37710" w:rsidP="00FC0959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710">
        <w:rPr>
          <w:rFonts w:ascii="Times New Roman" w:hAnsi="Times New Roman" w:cs="Times New Roman"/>
          <w:b/>
          <w:sz w:val="28"/>
          <w:szCs w:val="28"/>
        </w:rPr>
        <w:t>Поправка № 1 к проекту решения «</w:t>
      </w:r>
      <w:r w:rsidRPr="00D37710">
        <w:rPr>
          <w:rFonts w:ascii="Times New Roman" w:hAnsi="Times New Roman" w:cs="Times New Roman"/>
          <w:b/>
          <w:sz w:val="28"/>
          <w:szCs w:val="28"/>
        </w:rPr>
        <w:t>О внесении изменений в бюджет муниципального образования «Город Воткинск» на 2023 год и плановый период 2024 и 2025 годов</w:t>
      </w:r>
      <w:r w:rsidRPr="00D37710">
        <w:rPr>
          <w:rFonts w:ascii="Times New Roman" w:hAnsi="Times New Roman" w:cs="Times New Roman"/>
          <w:b/>
          <w:sz w:val="28"/>
          <w:szCs w:val="28"/>
        </w:rPr>
        <w:t>»</w:t>
      </w:r>
    </w:p>
    <w:p w:rsidR="00FB1ED0" w:rsidRDefault="00FB1ED0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13496D" w:rsidRPr="0075003E" w:rsidRDefault="00FC0959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Пункт 1.1 части 1 Поправки к проекту Решения  Воткинской городской Думы «О внесении изменений в бюджет муниципального образования «Город Воткинск» на 2023 год и плановый период 2024 и 2025 годов» изложить в следующей редакции:</w:t>
      </w:r>
    </w:p>
    <w:p w:rsidR="00FC0959" w:rsidRPr="0075003E" w:rsidRDefault="00FC0959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«1.1. часть 3 статьи 11 бюджета муниципального образования «Город Воткинск» на 2023 год и плановый период 2024 и 2025 годов изложить в следующей редакции:</w:t>
      </w:r>
    </w:p>
    <w:p w:rsidR="00FC0959" w:rsidRPr="0075003E" w:rsidRDefault="00FC0959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«3. Установить что:</w:t>
      </w:r>
    </w:p>
    <w:p w:rsidR="00FC0959" w:rsidRPr="0075003E" w:rsidRDefault="00FC0959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03E">
        <w:rPr>
          <w:rFonts w:ascii="Times New Roman" w:hAnsi="Times New Roman" w:cs="Times New Roman"/>
          <w:sz w:val="28"/>
          <w:szCs w:val="28"/>
        </w:rPr>
        <w:t>1)Управление Федерального казначейства по Удмуртской Республике, на основании обращения Администрации города Воткинска, в соответствии с пунктом 1 статьи 220.2 Бюджетного кодекса Российской Федерации осуществляет отдельные функции Управления финансов по казначейскому сопровождению средств,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 счета</w:t>
      </w:r>
      <w:proofErr w:type="gramEnd"/>
      <w:r w:rsidRPr="0075003E">
        <w:rPr>
          <w:rFonts w:ascii="Times New Roman" w:hAnsi="Times New Roman" w:cs="Times New Roman"/>
          <w:sz w:val="28"/>
          <w:szCs w:val="28"/>
        </w:rPr>
        <w:t xml:space="preserve">, </w:t>
      </w:r>
      <w:r w:rsidR="00B475DC" w:rsidRPr="0075003E">
        <w:rPr>
          <w:rFonts w:ascii="Times New Roman" w:hAnsi="Times New Roman" w:cs="Times New Roman"/>
          <w:sz w:val="28"/>
          <w:szCs w:val="28"/>
        </w:rPr>
        <w:t xml:space="preserve">источником финансового </w:t>
      </w:r>
      <w:proofErr w:type="gramStart"/>
      <w:r w:rsidR="00B475DC" w:rsidRPr="0075003E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="00B475DC" w:rsidRPr="0075003E">
        <w:rPr>
          <w:rFonts w:ascii="Times New Roman" w:hAnsi="Times New Roman" w:cs="Times New Roman"/>
          <w:sz w:val="28"/>
          <w:szCs w:val="28"/>
        </w:rPr>
        <w:t xml:space="preserve"> которых являются средства бюджета муниципального образования «Город Воткинск»;</w:t>
      </w:r>
    </w:p>
    <w:p w:rsidR="00B475DC" w:rsidRPr="0075003E" w:rsidRDefault="008A0378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Казначейскому</w:t>
      </w:r>
      <w:r w:rsidR="00B475DC" w:rsidRPr="0075003E">
        <w:rPr>
          <w:rFonts w:ascii="Times New Roman" w:hAnsi="Times New Roman" w:cs="Times New Roman"/>
          <w:sz w:val="28"/>
          <w:szCs w:val="28"/>
        </w:rPr>
        <w:t xml:space="preserve"> сопровождению подлежат:</w:t>
      </w:r>
    </w:p>
    <w:p w:rsidR="00B475DC" w:rsidRPr="0075003E" w:rsidRDefault="00B475DC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а) средства, предоставляемые из бюджета муниципального образования «Город Воткинск»</w:t>
      </w:r>
      <w:r w:rsidR="0075003E" w:rsidRPr="0075003E">
        <w:rPr>
          <w:rFonts w:ascii="Times New Roman" w:hAnsi="Times New Roman" w:cs="Times New Roman"/>
          <w:sz w:val="28"/>
          <w:szCs w:val="28"/>
        </w:rPr>
        <w:t xml:space="preserve">, получаемые на основании </w:t>
      </w:r>
      <w:r w:rsidRPr="0075003E">
        <w:rPr>
          <w:rFonts w:ascii="Times New Roman" w:hAnsi="Times New Roman" w:cs="Times New Roman"/>
          <w:sz w:val="28"/>
          <w:szCs w:val="28"/>
        </w:rPr>
        <w:t>муниципальных контрактов, договоров (соглашений), заключаемых на сумму более 30 000,0 тыс. рублей и предусматривающих авансовые платежи;</w:t>
      </w:r>
    </w:p>
    <w:p w:rsidR="00B475DC" w:rsidRPr="0075003E" w:rsidRDefault="0075003E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 xml:space="preserve">б) средства, предоставляемые из бюджета муниципального образования «Город Воткинск» и иных источников, получаемые на основании </w:t>
      </w:r>
      <w:r w:rsidR="00B475DC" w:rsidRPr="0075003E">
        <w:rPr>
          <w:rFonts w:ascii="Times New Roman" w:hAnsi="Times New Roman" w:cs="Times New Roman"/>
          <w:sz w:val="28"/>
          <w:szCs w:val="28"/>
        </w:rPr>
        <w:t>контрактов (договоров), заключаемых муниципальными бюджетными или автономными учреждениями, лицевые счета которым открыты в Управлении финансов, на сумму более 30 000,0 тыс. рублей и предусматривающих авансовые платежи;</w:t>
      </w:r>
    </w:p>
    <w:p w:rsidR="00FC0959" w:rsidRDefault="008A0378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B475DC" w:rsidRPr="0075003E">
        <w:rPr>
          <w:rFonts w:ascii="Times New Roman" w:hAnsi="Times New Roman" w:cs="Times New Roman"/>
          <w:sz w:val="28"/>
          <w:szCs w:val="28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Федерации).»</w:t>
      </w:r>
      <w:proofErr w:type="gramEnd"/>
    </w:p>
    <w:p w:rsidR="003E6A4B" w:rsidRDefault="003E6A4B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4B" w:rsidRDefault="003E6A4B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4B" w:rsidRDefault="003E6A4B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4B" w:rsidRDefault="003E6A4B" w:rsidP="00FB1ED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4B" w:rsidRDefault="003E6A4B" w:rsidP="003E6A4B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</w:p>
    <w:p w:rsidR="003E6A4B" w:rsidRPr="00D37710" w:rsidRDefault="003E6A4B" w:rsidP="003E6A4B">
      <w:pPr>
        <w:ind w:firstLine="708"/>
        <w:jc w:val="right"/>
        <w:rPr>
          <w:rFonts w:ascii="Times New Roman" w:hAnsi="Times New Roman" w:cs="Times New Roman"/>
          <w:b/>
          <w:sz w:val="28"/>
          <w:szCs w:val="28"/>
        </w:rPr>
      </w:pPr>
      <w:r w:rsidRPr="00D37710">
        <w:rPr>
          <w:rFonts w:ascii="Times New Roman" w:hAnsi="Times New Roman" w:cs="Times New Roman"/>
          <w:b/>
          <w:sz w:val="28"/>
          <w:szCs w:val="28"/>
        </w:rPr>
        <w:t>Уточненный вариант</w:t>
      </w:r>
    </w:p>
    <w:p w:rsidR="003E6A4B" w:rsidRDefault="003E6A4B" w:rsidP="003E6A4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3E6A4B" w:rsidRPr="00D37710" w:rsidRDefault="003E6A4B" w:rsidP="003E6A4B">
      <w:pPr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37710">
        <w:rPr>
          <w:rFonts w:ascii="Times New Roman" w:hAnsi="Times New Roman" w:cs="Times New Roman"/>
          <w:b/>
          <w:sz w:val="28"/>
          <w:szCs w:val="28"/>
        </w:rPr>
        <w:t>Поправка № 1 к проекту решения «О внесении изменений в бюджет муниципального образования «Город Воткинск» на 2023 год и плановый период 2024 и 2025 годов»</w:t>
      </w:r>
    </w:p>
    <w:p w:rsidR="003E6A4B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Пункт 1.1 части 1 Поправки к проекту Решения  Воткинской городской Думы «О внесении изменений в бюджет муниципального образования «Город Воткинск» на 2023 год и плановый период 2024 и 2025 годов» изложить в следующей редакции: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«1.1. часть 3 статьи 11 бюджета муниципального образования «Город Воткинск» на 2023 год и плановый период 2024 и 2025 годов изложить в следующей редакции: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«3. Установить что: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75003E">
        <w:rPr>
          <w:rFonts w:ascii="Times New Roman" w:hAnsi="Times New Roman" w:cs="Times New Roman"/>
          <w:sz w:val="28"/>
          <w:szCs w:val="28"/>
        </w:rPr>
        <w:t>1)Управление Федерального казначейства по Удмуртской Республике, на основании обращения Администрации города Воткинска, в соответствии с пунктом 1 статьи 220.2 Бюджетного кодекса Российской Федерации осуществляет отдельные функции Управления финансов по казначейскому сопровождению средств, с открытием и ведением лицевых счетов, предназначенных для учета операций со средствами участников казначейского сопровождения, и санкционированием операций по расходам участников казначейского сопровождения, которым открыты лицевые счета</w:t>
      </w:r>
      <w:proofErr w:type="gramEnd"/>
      <w:r w:rsidRPr="0075003E">
        <w:rPr>
          <w:rFonts w:ascii="Times New Roman" w:hAnsi="Times New Roman" w:cs="Times New Roman"/>
          <w:sz w:val="28"/>
          <w:szCs w:val="28"/>
        </w:rPr>
        <w:t xml:space="preserve">, источником финансового </w:t>
      </w:r>
      <w:proofErr w:type="gramStart"/>
      <w:r w:rsidRPr="0075003E">
        <w:rPr>
          <w:rFonts w:ascii="Times New Roman" w:hAnsi="Times New Roman" w:cs="Times New Roman"/>
          <w:sz w:val="28"/>
          <w:szCs w:val="28"/>
        </w:rPr>
        <w:t>обеспечения</w:t>
      </w:r>
      <w:proofErr w:type="gramEnd"/>
      <w:r w:rsidRPr="0075003E">
        <w:rPr>
          <w:rFonts w:ascii="Times New Roman" w:hAnsi="Times New Roman" w:cs="Times New Roman"/>
          <w:sz w:val="28"/>
          <w:szCs w:val="28"/>
        </w:rPr>
        <w:t xml:space="preserve"> которых являются средства бюджета муниципального образования «Город Воткинск»;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 Казначейскому</w:t>
      </w:r>
      <w:r w:rsidRPr="0075003E">
        <w:rPr>
          <w:rFonts w:ascii="Times New Roman" w:hAnsi="Times New Roman" w:cs="Times New Roman"/>
          <w:sz w:val="28"/>
          <w:szCs w:val="28"/>
        </w:rPr>
        <w:t xml:space="preserve"> сопровождению подлежат: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а) средства, предоставляемые из бюджета муниципального образования «Город Воткинск», получаемые на основании муниципальных контрактов, договоров (соглашений), заключаемых на сумму более 30 000,0 тыс. рублей и предусматривающих авансовые платежи;</w:t>
      </w:r>
    </w:p>
    <w:p w:rsidR="003E6A4B" w:rsidRPr="0075003E" w:rsidRDefault="003E6A4B" w:rsidP="003E6A4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5003E">
        <w:rPr>
          <w:rFonts w:ascii="Times New Roman" w:hAnsi="Times New Roman" w:cs="Times New Roman"/>
          <w:sz w:val="28"/>
          <w:szCs w:val="28"/>
        </w:rPr>
        <w:t>б) средства, предоставляемые из бюджета муниципального образования «Город Воткинск» и иных источников, получаемые на основании контрактов (договоров), заключаемых муниципальными бюджетными или автономными учреждениями, лицевые счета которым открыты в Управлении финансов, на сумму более 30 000,0 тыс. рублей и предусматривающих авансовые платежи;</w:t>
      </w:r>
    </w:p>
    <w:p w:rsidR="003E6A4B" w:rsidRPr="00B475DC" w:rsidRDefault="003E6A4B" w:rsidP="003E6A4B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Pr="0075003E">
        <w:rPr>
          <w:rFonts w:ascii="Times New Roman" w:hAnsi="Times New Roman" w:cs="Times New Roman"/>
          <w:sz w:val="28"/>
          <w:szCs w:val="28"/>
        </w:rPr>
        <w:t>) средства, получаемые участниками казначейского сопровождения, в случаях, установленных федеральными законами, решениями Правительства Российской Федерации (включая средства, указанные в абзаце четвертом подпункта 1 статьи 242.27 бюджетного кодекса Российской Федерации).»</w:t>
      </w:r>
      <w:proofErr w:type="gramEnd"/>
    </w:p>
    <w:p w:rsidR="003E6A4B" w:rsidRPr="00B475DC" w:rsidRDefault="003E6A4B" w:rsidP="00FB1ED0">
      <w:pPr>
        <w:spacing w:after="0" w:line="240" w:lineRule="auto"/>
        <w:ind w:firstLine="709"/>
        <w:jc w:val="both"/>
        <w:rPr>
          <w:rFonts w:ascii="Arial" w:hAnsi="Arial" w:cs="Arial"/>
          <w:sz w:val="28"/>
          <w:szCs w:val="28"/>
        </w:rPr>
      </w:pPr>
      <w:bookmarkStart w:id="0" w:name="_GoBack"/>
      <w:bookmarkEnd w:id="0"/>
    </w:p>
    <w:sectPr w:rsidR="003E6A4B" w:rsidRPr="00B475DC" w:rsidSect="00D37710">
      <w:pgSz w:w="11906" w:h="16838"/>
      <w:pgMar w:top="567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2F3D41"/>
    <w:multiLevelType w:val="hybridMultilevel"/>
    <w:tmpl w:val="5C083410"/>
    <w:lvl w:ilvl="0" w:tplc="350EE42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53E7"/>
    <w:rsid w:val="0013496D"/>
    <w:rsid w:val="003E6A4B"/>
    <w:rsid w:val="0075003E"/>
    <w:rsid w:val="007553E7"/>
    <w:rsid w:val="008A0378"/>
    <w:rsid w:val="00B475DC"/>
    <w:rsid w:val="00D37710"/>
    <w:rsid w:val="00FB1ED0"/>
    <w:rsid w:val="00FC0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9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003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03E"/>
    <w:rPr>
      <w:rFonts w:ascii="Arial" w:hAnsi="Arial" w:cs="Arial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C0959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5003E"/>
    <w:pPr>
      <w:spacing w:after="0" w:line="240" w:lineRule="auto"/>
    </w:pPr>
    <w:rPr>
      <w:rFonts w:ascii="Arial" w:hAnsi="Arial" w:cs="Arial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5003E"/>
    <w:rPr>
      <w:rFonts w:ascii="Arial" w:hAnsi="Arial" w:cs="Arial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637</Words>
  <Characters>3634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SV_Bulgakov</dc:creator>
  <cp:keywords/>
  <dc:description/>
  <cp:lastModifiedBy>User</cp:lastModifiedBy>
  <cp:revision>9</cp:revision>
  <cp:lastPrinted>2023-04-24T07:34:00Z</cp:lastPrinted>
  <dcterms:created xsi:type="dcterms:W3CDTF">2023-04-24T06:42:00Z</dcterms:created>
  <dcterms:modified xsi:type="dcterms:W3CDTF">2023-04-25T05:14:00Z</dcterms:modified>
</cp:coreProperties>
</file>