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E50681" w:rsidRDefault="00CF346E" w:rsidP="00091F0C">
      <w:pPr>
        <w:ind w:firstLine="720"/>
        <w:jc w:val="both"/>
      </w:pPr>
    </w:p>
    <w:p w14:paraId="1F6594F7" w14:textId="31479BD3" w:rsidR="00732C6C" w:rsidRPr="00E50681" w:rsidRDefault="00732C6C" w:rsidP="00732C6C">
      <w:pPr>
        <w:ind w:firstLine="708"/>
      </w:pPr>
      <w:r w:rsidRPr="00E50681">
        <w:t xml:space="preserve">От </w:t>
      </w:r>
      <w:r w:rsidR="006A5A22" w:rsidRPr="00E50681">
        <w:t>2</w:t>
      </w:r>
      <w:r w:rsidR="005A3066" w:rsidRPr="00E50681">
        <w:t>6 февраля</w:t>
      </w:r>
      <w:r w:rsidRPr="00E50681">
        <w:t xml:space="preserve"> 202</w:t>
      </w:r>
      <w:r w:rsidR="005A3066" w:rsidRPr="00E50681">
        <w:t>5</w:t>
      </w:r>
      <w:r w:rsidRPr="00E50681">
        <w:t xml:space="preserve"> года </w:t>
      </w:r>
      <w:r w:rsidRPr="00E50681">
        <w:tab/>
      </w:r>
      <w:r w:rsidRPr="00E50681">
        <w:tab/>
      </w:r>
      <w:r w:rsidRPr="00E50681">
        <w:tab/>
      </w:r>
      <w:r w:rsidRPr="00E50681">
        <w:tab/>
      </w:r>
      <w:r w:rsidRPr="00E50681">
        <w:tab/>
      </w:r>
      <w:r w:rsidRPr="00E50681">
        <w:tab/>
      </w:r>
      <w:r w:rsidRPr="00E50681">
        <w:tab/>
        <w:t xml:space="preserve">     </w:t>
      </w:r>
      <w:r w:rsidR="003848DD" w:rsidRPr="00E50681">
        <w:t>№ 4</w:t>
      </w:r>
      <w:r w:rsidR="00F65EC1" w:rsidRPr="00E50681">
        <w:t>73</w:t>
      </w:r>
      <w:r w:rsidRPr="00E50681">
        <w:t>-РП</w:t>
      </w:r>
    </w:p>
    <w:p w14:paraId="5F84B202" w14:textId="77777777" w:rsidR="00732C6C" w:rsidRPr="00E50681" w:rsidRDefault="00732C6C" w:rsidP="00301167">
      <w:pPr>
        <w:jc w:val="both"/>
      </w:pPr>
    </w:p>
    <w:p w14:paraId="39559BF1" w14:textId="77777777" w:rsidR="00AC6B89" w:rsidRDefault="00AC6B89" w:rsidP="00301167">
      <w:pPr>
        <w:jc w:val="both"/>
      </w:pPr>
    </w:p>
    <w:p w14:paraId="3C50D92D" w14:textId="77777777" w:rsidR="00E50681" w:rsidRPr="00E50681" w:rsidRDefault="00E50681" w:rsidP="00301167">
      <w:pPr>
        <w:jc w:val="both"/>
      </w:pPr>
    </w:p>
    <w:p w14:paraId="5FBEF83A" w14:textId="77777777" w:rsidR="00E50681" w:rsidRPr="00E50681" w:rsidRDefault="00E50681" w:rsidP="00E50681">
      <w:pPr>
        <w:rPr>
          <w:snapToGrid w:val="0"/>
        </w:rPr>
      </w:pPr>
      <w:r w:rsidRPr="00E50681">
        <w:t>О концепции проекта Положения «</w:t>
      </w:r>
      <w:r w:rsidRPr="00E50681">
        <w:rPr>
          <w:snapToGrid w:val="0"/>
        </w:rPr>
        <w:t xml:space="preserve">О порядке учета </w:t>
      </w:r>
    </w:p>
    <w:p w14:paraId="3C45A801" w14:textId="77777777" w:rsidR="00E50681" w:rsidRPr="00E50681" w:rsidRDefault="00E50681" w:rsidP="00E50681">
      <w:pPr>
        <w:rPr>
          <w:snapToGrid w:val="0"/>
        </w:rPr>
      </w:pPr>
      <w:r w:rsidRPr="00E50681">
        <w:rPr>
          <w:snapToGrid w:val="0"/>
        </w:rPr>
        <w:t xml:space="preserve">подарков полученных лицами, замещающими </w:t>
      </w:r>
    </w:p>
    <w:p w14:paraId="574B0D85" w14:textId="77777777" w:rsidR="00E50681" w:rsidRPr="00E50681" w:rsidRDefault="00E50681" w:rsidP="00E50681">
      <w:pPr>
        <w:rPr>
          <w:snapToGrid w:val="0"/>
        </w:rPr>
      </w:pPr>
      <w:r w:rsidRPr="00E50681">
        <w:rPr>
          <w:snapToGrid w:val="0"/>
        </w:rPr>
        <w:t>муниципальные должности и должности муниципальной</w:t>
      </w:r>
    </w:p>
    <w:p w14:paraId="75529B61" w14:textId="77777777" w:rsidR="00E50681" w:rsidRPr="00E50681" w:rsidRDefault="00E50681" w:rsidP="00E50681">
      <w:pPr>
        <w:rPr>
          <w:snapToGrid w:val="0"/>
        </w:rPr>
      </w:pPr>
      <w:r w:rsidRPr="00E50681">
        <w:rPr>
          <w:snapToGrid w:val="0"/>
        </w:rPr>
        <w:t>службы в муниципальном образовании «Город Воткинск»,</w:t>
      </w:r>
    </w:p>
    <w:p w14:paraId="7D1FBFF0" w14:textId="77777777" w:rsidR="00E50681" w:rsidRPr="00E50681" w:rsidRDefault="00E50681" w:rsidP="00E50681">
      <w:pPr>
        <w:rPr>
          <w:snapToGrid w:val="0"/>
        </w:rPr>
      </w:pPr>
      <w:r w:rsidRPr="00E50681">
        <w:rPr>
          <w:snapToGrid w:val="0"/>
        </w:rPr>
        <w:t>в связи с участием в протокольных и других официальных</w:t>
      </w:r>
    </w:p>
    <w:p w14:paraId="46134303" w14:textId="77777777" w:rsidR="00E50681" w:rsidRPr="00E50681" w:rsidRDefault="00E50681" w:rsidP="00E50681">
      <w:pPr>
        <w:rPr>
          <w:snapToGrid w:val="0"/>
        </w:rPr>
      </w:pPr>
      <w:proofErr w:type="gramStart"/>
      <w:r w:rsidRPr="00E50681">
        <w:rPr>
          <w:snapToGrid w:val="0"/>
        </w:rPr>
        <w:t>мероприятиях</w:t>
      </w:r>
      <w:proofErr w:type="gramEnd"/>
      <w:r w:rsidRPr="00E50681">
        <w:rPr>
          <w:snapToGrid w:val="0"/>
        </w:rPr>
        <w:t>»</w:t>
      </w:r>
    </w:p>
    <w:p w14:paraId="6BFEA86C" w14:textId="77777777" w:rsidR="00E50681" w:rsidRDefault="00E50681" w:rsidP="00E50681">
      <w:pPr>
        <w:ind w:firstLine="708"/>
        <w:jc w:val="both"/>
        <w:rPr>
          <w:color w:val="000000"/>
        </w:rPr>
      </w:pPr>
    </w:p>
    <w:p w14:paraId="04A873C9" w14:textId="77777777" w:rsidR="00E50681" w:rsidRDefault="00E50681" w:rsidP="00E50681">
      <w:pPr>
        <w:ind w:firstLine="708"/>
        <w:jc w:val="both"/>
        <w:rPr>
          <w:color w:val="000000"/>
        </w:rPr>
      </w:pPr>
    </w:p>
    <w:p w14:paraId="4D6E90BA" w14:textId="77777777" w:rsidR="00E50681" w:rsidRPr="00E50681" w:rsidRDefault="00E50681" w:rsidP="00E50681">
      <w:pPr>
        <w:ind w:firstLine="708"/>
        <w:jc w:val="both"/>
        <w:rPr>
          <w:color w:val="000000"/>
        </w:rPr>
      </w:pPr>
    </w:p>
    <w:p w14:paraId="23902B60" w14:textId="334995C5" w:rsidR="00E50681" w:rsidRPr="00E50681" w:rsidRDefault="00E50681" w:rsidP="00E50681">
      <w:pPr>
        <w:spacing w:before="100" w:beforeAutospacing="1" w:after="100" w:afterAutospacing="1"/>
        <w:ind w:firstLine="708"/>
        <w:contextualSpacing/>
        <w:jc w:val="both"/>
      </w:pPr>
      <w:proofErr w:type="gramStart"/>
      <w:r w:rsidRPr="00E50681">
        <w:t>Рассмотрев проект Положения «</w:t>
      </w:r>
      <w:r w:rsidRPr="00E50681">
        <w:rPr>
          <w:snapToGrid w:val="0"/>
        </w:rPr>
        <w:t>О порядке учета подарков полученных лицами, замещающими муниципальные должности и должности муниципальной службы в муниципальном образовании «Город Воткинск», в связи с участием в протокольных и других официальных мероприятиях»</w:t>
      </w:r>
      <w:r w:rsidRPr="00E50681">
        <w:t>, подготовленный во исполнение требований</w:t>
      </w:r>
      <w:r w:rsidR="006D0F3C">
        <w:t>,</w:t>
      </w:r>
      <w:r w:rsidRPr="00E50681">
        <w:t xml:space="preserve"> установленных пунктом 2 статьи 575 Гражданского кодекса Российской Федерации, </w:t>
      </w:r>
      <w:hyperlink r:id="rId10" w:history="1">
        <w:r w:rsidRPr="00E50681">
          <w:rPr>
            <w:color w:val="000000" w:themeColor="text1"/>
          </w:rPr>
          <w:t>статьей 12.1</w:t>
        </w:r>
      </w:hyperlink>
      <w:r w:rsidRPr="00E50681">
        <w:rPr>
          <w:color w:val="000000" w:themeColor="text1"/>
        </w:rPr>
        <w:t xml:space="preserve"> </w:t>
      </w:r>
      <w:r w:rsidRPr="00E50681">
        <w:t xml:space="preserve">Федерального закона от </w:t>
      </w:r>
      <w:r w:rsidRPr="00E50681">
        <w:rPr>
          <w:color w:val="000000" w:themeColor="text1"/>
        </w:rPr>
        <w:t xml:space="preserve">25 декабря 2008 года № 273-ФЗ «О противодействии коррупции», </w:t>
      </w:r>
      <w:hyperlink r:id="rId11" w:history="1">
        <w:r w:rsidRPr="00E50681">
          <w:rPr>
            <w:color w:val="000000" w:themeColor="text1"/>
          </w:rPr>
          <w:t>пунктом 5 части</w:t>
        </w:r>
        <w:proofErr w:type="gramEnd"/>
        <w:r w:rsidRPr="00E50681">
          <w:rPr>
            <w:color w:val="000000" w:themeColor="text1"/>
          </w:rPr>
          <w:t xml:space="preserve"> </w:t>
        </w:r>
        <w:proofErr w:type="gramStart"/>
        <w:r w:rsidRPr="00E50681">
          <w:rPr>
            <w:color w:val="000000" w:themeColor="text1"/>
          </w:rPr>
          <w:t>1 статьи 14</w:t>
        </w:r>
      </w:hyperlink>
      <w:r w:rsidRPr="00E50681">
        <w:t xml:space="preserve"> Федерального закона от 2 марта 2007 года № 25-ФЗ «О муниципальной службе в Российской Федерации»,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</w:r>
      <w:proofErr w:type="gramEnd"/>
      <w:r w:rsidRPr="00E50681">
        <w:t xml:space="preserve"> </w:t>
      </w:r>
      <w:proofErr w:type="gramStart"/>
      <w:r w:rsidRPr="00E50681">
        <w:t>подарка, реализации (выкупа) и зачисления средств, вырученных от его реализации», Указом Главы Удмуртской Республики от 9 апреля 2014 года № 132 «О порядке сообщения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Удмуртской Республики, о получении ими подарка в связи</w:t>
      </w:r>
      <w:proofErr w:type="gramEnd"/>
      <w:r w:rsidRPr="00E50681">
        <w:t xml:space="preserve"> </w:t>
      </w:r>
      <w:proofErr w:type="gramStart"/>
      <w:r w:rsidRPr="00E50681"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Регламентом Воткинской</w:t>
      </w:r>
      <w:proofErr w:type="gramEnd"/>
      <w:r w:rsidRPr="00E50681">
        <w:t xml:space="preserve"> городской Думы, Дума решает:</w:t>
      </w:r>
    </w:p>
    <w:p w14:paraId="6CDCCA2E" w14:textId="29037611" w:rsidR="00E50681" w:rsidRPr="00E50681" w:rsidRDefault="00E50681" w:rsidP="00E50681">
      <w:pPr>
        <w:jc w:val="both"/>
        <w:rPr>
          <w:snapToGrid w:val="0"/>
        </w:rPr>
      </w:pPr>
      <w:r w:rsidRPr="00E50681">
        <w:rPr>
          <w:color w:val="000000"/>
        </w:rPr>
        <w:tab/>
        <w:t xml:space="preserve">1. Согласиться с концепцией проекта Положения </w:t>
      </w:r>
      <w:r w:rsidRPr="00E50681">
        <w:t>«</w:t>
      </w:r>
      <w:r w:rsidRPr="00E50681">
        <w:rPr>
          <w:snapToGrid w:val="0"/>
        </w:rPr>
        <w:t>О порядке учета подарков</w:t>
      </w:r>
      <w:r w:rsidR="006D0F3C">
        <w:rPr>
          <w:snapToGrid w:val="0"/>
        </w:rPr>
        <w:t>,</w:t>
      </w:r>
      <w:r w:rsidRPr="00E50681">
        <w:rPr>
          <w:snapToGrid w:val="0"/>
        </w:rPr>
        <w:t xml:space="preserve"> полученных лицами, замещающими муниципальные должности и должности </w:t>
      </w:r>
      <w:r w:rsidRPr="00E50681">
        <w:rPr>
          <w:snapToGrid w:val="0"/>
        </w:rPr>
        <w:lastRenderedPageBreak/>
        <w:t>муниципальной службы в муниципальном образовании «Город Воткинск», в связи с участием в протокольных и других официальных мероприятиях».</w:t>
      </w:r>
    </w:p>
    <w:p w14:paraId="6D452B6A" w14:textId="77777777" w:rsidR="00E50681" w:rsidRPr="00E50681" w:rsidRDefault="00E50681" w:rsidP="00E50681">
      <w:pPr>
        <w:jc w:val="both"/>
        <w:rPr>
          <w:snapToGrid w:val="0"/>
        </w:rPr>
      </w:pPr>
      <w:r w:rsidRPr="00E50681">
        <w:rPr>
          <w:snapToGrid w:val="0"/>
        </w:rPr>
        <w:tab/>
        <w:t>2. Установить срок представления поправок к проекту Положения до 31 марта 2025 года.</w:t>
      </w:r>
    </w:p>
    <w:p w14:paraId="119F6025" w14:textId="0304119F" w:rsidR="00E50681" w:rsidRPr="00E50681" w:rsidRDefault="00E50681" w:rsidP="00E50681">
      <w:pPr>
        <w:jc w:val="both"/>
        <w:rPr>
          <w:snapToGrid w:val="0"/>
        </w:rPr>
      </w:pPr>
      <w:r w:rsidRPr="00E50681">
        <w:rPr>
          <w:snapToGrid w:val="0"/>
        </w:rPr>
        <w:tab/>
        <w:t>3. Постоянной комиссии по правовым вопросам, обращениям граждан и депутатской этике</w:t>
      </w:r>
      <w:r w:rsidR="006D0F3C">
        <w:rPr>
          <w:snapToGrid w:val="0"/>
        </w:rPr>
        <w:t>,</w:t>
      </w:r>
      <w:r w:rsidRPr="00E50681">
        <w:rPr>
          <w:snapToGrid w:val="0"/>
        </w:rPr>
        <w:t xml:space="preserve"> с учетом поступивш</w:t>
      </w:r>
      <w:bookmarkStart w:id="0" w:name="_GoBack"/>
      <w:bookmarkEnd w:id="0"/>
      <w:r w:rsidRPr="00E50681">
        <w:rPr>
          <w:snapToGrid w:val="0"/>
        </w:rPr>
        <w:t>их поправок</w:t>
      </w:r>
      <w:r w:rsidR="006D0F3C">
        <w:rPr>
          <w:snapToGrid w:val="0"/>
        </w:rPr>
        <w:t>,</w:t>
      </w:r>
      <w:r w:rsidRPr="00E50681">
        <w:rPr>
          <w:snapToGrid w:val="0"/>
        </w:rPr>
        <w:t xml:space="preserve"> подготовить проект Положения к рассмотрению на сессии Воткинской городской Думы в апреле 2025 года.</w:t>
      </w:r>
    </w:p>
    <w:p w14:paraId="2A382ECE" w14:textId="77777777" w:rsidR="00E50681" w:rsidRPr="00E50681" w:rsidRDefault="00E50681" w:rsidP="00E506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68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E50681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E5068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 сетевом издании «Официальные документы муниципального образования «Город Воткинск».</w:t>
      </w:r>
      <w:r w:rsidRPr="00E50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E929" w14:textId="77777777" w:rsidR="006D1AAF" w:rsidRPr="00E50681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E50681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E50681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E50681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E50681" w:rsidRDefault="006D1AAF" w:rsidP="006D1AAF">
      <w:pPr>
        <w:jc w:val="both"/>
      </w:pPr>
      <w:r w:rsidRPr="00E50681">
        <w:t xml:space="preserve">Председатель Воткинской </w:t>
      </w:r>
    </w:p>
    <w:p w14:paraId="1BBE0D64" w14:textId="6514691A" w:rsidR="006D1AAF" w:rsidRPr="00E50681" w:rsidRDefault="006D1AAF" w:rsidP="006D1AAF">
      <w:pPr>
        <w:tabs>
          <w:tab w:val="left" w:pos="6804"/>
        </w:tabs>
        <w:jc w:val="both"/>
      </w:pPr>
      <w:r w:rsidRPr="00E50681">
        <w:t>городской Думы</w:t>
      </w:r>
      <w:r w:rsidRPr="00E50681">
        <w:tab/>
      </w:r>
      <w:r w:rsidRPr="00E50681">
        <w:tab/>
        <w:t xml:space="preserve">    А.Д. Пищиков</w:t>
      </w:r>
    </w:p>
    <w:p w14:paraId="55F95E5A" w14:textId="77777777" w:rsidR="006D1AAF" w:rsidRPr="00E50681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E732E" w14:textId="77777777" w:rsidR="00D92A74" w:rsidRDefault="00D92A74">
      <w:r>
        <w:separator/>
      </w:r>
    </w:p>
  </w:endnote>
  <w:endnote w:type="continuationSeparator" w:id="0">
    <w:p w14:paraId="6A000F12" w14:textId="77777777" w:rsidR="00D92A74" w:rsidRDefault="00D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2468" w14:textId="77777777" w:rsidR="00D92A74" w:rsidRDefault="00D92A74">
      <w:r>
        <w:separator/>
      </w:r>
    </w:p>
  </w:footnote>
  <w:footnote w:type="continuationSeparator" w:id="0">
    <w:p w14:paraId="70EC60D0" w14:textId="77777777" w:rsidR="00D92A74" w:rsidRDefault="00D9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4AD5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0F3C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44AF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2A7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681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ED66C11158164CAE25486FE50EA76E0B69C9F54g0U6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6FD71CE78853CE56401CE6C01775019FDF6116118264CAE25486FE50EA76E0B69C9F5Fg0U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4910-B907-4D7A-901B-8A9EDCDA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2025-02-27T04:26:00Z</dcterms:created>
  <dcterms:modified xsi:type="dcterms:W3CDTF">2025-02-27T07:01:00Z</dcterms:modified>
</cp:coreProperties>
</file>