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F9" w:rsidRDefault="00CA5EF9" w:rsidP="00CA5EF9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ПОПРАВКА</w:t>
      </w:r>
    </w:p>
    <w:p w:rsidR="00CA5EF9" w:rsidRDefault="00CA5EF9" w:rsidP="00601750">
      <w:pPr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Решения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«О внесении изменений в Положение «О порядке управления и распоряжения имуществом, находящимся в собственности муниципального образования «Город Воткинск»</w:t>
      </w:r>
    </w:p>
    <w:p w:rsidR="00CA5EF9" w:rsidRDefault="00CA5EF9" w:rsidP="00CA5EF9">
      <w:pPr>
        <w:jc w:val="center"/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0"/>
        <w:gridCol w:w="1276"/>
        <w:gridCol w:w="995"/>
      </w:tblGrid>
      <w:tr w:rsidR="00CA5EF9" w:rsidTr="00601750">
        <w:trPr>
          <w:trHeight w:val="9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before="0" w:line="25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CA5EF9" w:rsidRDefault="00CA5EF9">
            <w:pPr>
              <w:spacing w:before="0" w:line="256" w:lineRule="auto"/>
              <w:contextualSpacing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before="0" w:line="25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Статья, часть,</w:t>
            </w:r>
          </w:p>
          <w:p w:rsidR="00CA5EF9" w:rsidRDefault="00CA5EF9">
            <w:pPr>
              <w:spacing w:before="0" w:line="256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пункт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 поправки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Автор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Заключение</w:t>
            </w:r>
          </w:p>
        </w:tc>
      </w:tr>
      <w:tr w:rsidR="00CA5EF9" w:rsidTr="00601750">
        <w:trPr>
          <w:trHeight w:val="9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before="0" w:line="256" w:lineRule="auto"/>
              <w:contextualSpacing/>
              <w:jc w:val="left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601750">
            <w:pPr>
              <w:spacing w:before="0" w:line="256" w:lineRule="auto"/>
              <w:contextualSpacing/>
              <w:jc w:val="left"/>
              <w:rPr>
                <w:lang w:eastAsia="en-US"/>
              </w:rPr>
            </w:pPr>
            <w:r>
              <w:rPr>
                <w:lang w:eastAsia="en-US"/>
              </w:rPr>
              <w:t>Подпункт «б» пункта 1 части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before="0" w:line="25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Изложить в следующей редакции:</w:t>
            </w:r>
          </w:p>
          <w:p w:rsidR="00601750" w:rsidRPr="00601750" w:rsidRDefault="00601750" w:rsidP="00601750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 xml:space="preserve">«б) </w:t>
            </w:r>
            <w:r>
              <w:rPr>
                <w:rFonts w:eastAsiaTheme="minorHAnsi"/>
                <w:lang w:eastAsia="en-US"/>
              </w:rPr>
              <w:t>принимает решения о принятии в муниципальную собственность объектов</w:t>
            </w:r>
            <w:r>
              <w:rPr>
                <w:rFonts w:eastAsiaTheme="minorHAnsi"/>
                <w:lang w:eastAsia="en-US"/>
              </w:rPr>
              <w:t xml:space="preserve"> недвижимости</w:t>
            </w:r>
            <w:r>
              <w:rPr>
                <w:rFonts w:eastAsiaTheme="minorHAnsi"/>
                <w:lang w:eastAsia="en-US"/>
              </w:rPr>
              <w:t>, передаваемых из государственной собственности Удмуртской Республики</w:t>
            </w:r>
            <w:r w:rsidR="007C1903">
              <w:rPr>
                <w:rFonts w:eastAsiaTheme="minorHAnsi"/>
                <w:lang w:eastAsia="en-US"/>
              </w:rPr>
              <w:t xml:space="preserve">, из федеральной собственности, </w:t>
            </w:r>
            <w:bookmarkStart w:id="0" w:name="_GoBack"/>
            <w:bookmarkEnd w:id="0"/>
            <w:r>
              <w:rPr>
                <w:rFonts w:eastAsiaTheme="minorHAnsi"/>
                <w:lang w:eastAsia="en-US"/>
              </w:rPr>
              <w:t>содержание и эксплуатация которых потребует дополнительных средств бюджета муниципального образования «Город Воткинск»</w:t>
            </w:r>
            <w:proofErr w:type="gramStart"/>
            <w:r w:rsidR="00ED11D2">
              <w:rPr>
                <w:rFonts w:eastAsiaTheme="minorHAnsi"/>
                <w:lang w:eastAsia="en-US"/>
              </w:rPr>
              <w:t>;»</w:t>
            </w:r>
            <w:proofErr w:type="gramEnd"/>
          </w:p>
          <w:p w:rsidR="00ED11D2" w:rsidRDefault="00CA5EF9" w:rsidP="00ED11D2">
            <w:pPr>
              <w:spacing w:before="0"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Обоснование: </w:t>
            </w:r>
            <w:r w:rsidR="00AF5959" w:rsidRPr="00AF5959">
              <w:rPr>
                <w:lang w:eastAsia="en-US"/>
              </w:rPr>
              <w:t>все дополнительные расходы местного бюджета</w:t>
            </w:r>
            <w:r w:rsidR="00AF5959">
              <w:rPr>
                <w:lang w:eastAsia="en-US"/>
              </w:rPr>
              <w:t>, в том числе связанные с принятием</w:t>
            </w:r>
            <w:r w:rsidR="00AF5959" w:rsidRPr="00AF5959">
              <w:rPr>
                <w:lang w:eastAsia="en-US"/>
              </w:rPr>
              <w:t xml:space="preserve"> </w:t>
            </w:r>
            <w:r w:rsidR="00AF5959">
              <w:rPr>
                <w:lang w:eastAsia="en-US"/>
              </w:rPr>
              <w:t xml:space="preserve">в муниципальную  собственность </w:t>
            </w:r>
            <w:r w:rsidR="00AF5959">
              <w:rPr>
                <w:lang w:eastAsia="en-US"/>
              </w:rPr>
              <w:t>объектов недвижимости, осуществляются по решению городской Думы.</w:t>
            </w:r>
          </w:p>
          <w:p w:rsidR="008B61D4" w:rsidRPr="008B61D4" w:rsidRDefault="00AF5959" w:rsidP="008B61D4">
            <w:pPr>
              <w:spacing w:before="0" w:line="256" w:lineRule="auto"/>
              <w:rPr>
                <w:lang w:eastAsia="en-US"/>
              </w:rPr>
            </w:pPr>
            <w:r>
              <w:rPr>
                <w:lang w:eastAsia="en-US"/>
              </w:rPr>
              <w:t>Данная норма не распространяется на принятие в муниципальную собственность объектов недвижимости</w:t>
            </w:r>
            <w:r w:rsidR="008B61D4">
              <w:rPr>
                <w:lang w:eastAsia="en-US"/>
              </w:rPr>
              <w:t xml:space="preserve"> </w:t>
            </w:r>
            <w:r w:rsidR="008B61D4">
              <w:rPr>
                <w:rFonts w:eastAsiaTheme="minorHAnsi"/>
                <w:bCs/>
                <w:lang w:eastAsia="en-US"/>
              </w:rPr>
              <w:t>предназначенных</w:t>
            </w:r>
            <w:r w:rsidR="008B61D4" w:rsidRPr="008B61D4">
              <w:rPr>
                <w:rFonts w:eastAsiaTheme="minorHAnsi"/>
                <w:bCs/>
                <w:lang w:eastAsia="en-US"/>
              </w:rPr>
              <w:t xml:space="preserve">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</w:t>
            </w:r>
            <w:r w:rsidR="008B61D4">
              <w:rPr>
                <w:rFonts w:eastAsiaTheme="minorHAnsi"/>
                <w:bCs/>
                <w:lang w:eastAsia="en-US"/>
              </w:rPr>
              <w:t>Удмуртской Республики.</w:t>
            </w:r>
          </w:p>
          <w:p w:rsidR="00CA5EF9" w:rsidRDefault="00CA5EF9">
            <w:pPr>
              <w:spacing w:before="0" w:line="256" w:lineRule="auto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F9" w:rsidRDefault="00CA5EF9">
            <w:pPr>
              <w:spacing w:before="0" w:line="256" w:lineRule="auto"/>
              <w:jc w:val="left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F9" w:rsidRDefault="00CA5EF9">
            <w:pPr>
              <w:spacing w:before="0" w:line="256" w:lineRule="auto"/>
              <w:jc w:val="left"/>
              <w:rPr>
                <w:lang w:eastAsia="en-US"/>
              </w:rPr>
            </w:pPr>
          </w:p>
        </w:tc>
      </w:tr>
    </w:tbl>
    <w:p w:rsidR="00A62E19" w:rsidRDefault="00A62E19"/>
    <w:sectPr w:rsidR="00A6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07"/>
    <w:rsid w:val="00601750"/>
    <w:rsid w:val="007C1903"/>
    <w:rsid w:val="008B61D4"/>
    <w:rsid w:val="008F6707"/>
    <w:rsid w:val="009A0F43"/>
    <w:rsid w:val="00A62E19"/>
    <w:rsid w:val="00AF5959"/>
    <w:rsid w:val="00CA5EF9"/>
    <w:rsid w:val="00E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F9"/>
    <w:pPr>
      <w:spacing w:before="2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F9"/>
    <w:pPr>
      <w:spacing w:before="2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SV_Bulgakov</cp:lastModifiedBy>
  <cp:revision>7</cp:revision>
  <cp:lastPrinted>2024-06-21T07:19:00Z</cp:lastPrinted>
  <dcterms:created xsi:type="dcterms:W3CDTF">2024-06-21T06:35:00Z</dcterms:created>
  <dcterms:modified xsi:type="dcterms:W3CDTF">2024-06-21T07:54:00Z</dcterms:modified>
</cp:coreProperties>
</file>